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C26" w:rsidRDefault="00810C26" w:rsidP="00810C26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v-SE"/>
        </w:rPr>
        <w:t>ABSTRAK</w:t>
      </w:r>
    </w:p>
    <w:p w:rsidR="00810C26" w:rsidRDefault="00810C26" w:rsidP="00810C26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</w:p>
    <w:p w:rsidR="00810C26" w:rsidRDefault="00810C26" w:rsidP="00810C2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Hubungan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Health Literacy</w:t>
      </w:r>
      <w:r>
        <w:rPr>
          <w:rFonts w:ascii="Times New Roman" w:hAnsi="Times New Roman"/>
          <w:b/>
          <w:bCs/>
          <w:sz w:val="24"/>
          <w:szCs w:val="24"/>
        </w:rPr>
        <w:t xml:space="preserve"> Dengan Manajemen Diri Pada Pasien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Chronic Kidney Disease</w:t>
      </w:r>
      <w:r>
        <w:rPr>
          <w:rFonts w:ascii="Times New Roman" w:hAnsi="Times New Roman"/>
          <w:b/>
          <w:bCs/>
          <w:sz w:val="24"/>
          <w:szCs w:val="24"/>
        </w:rPr>
        <w:t xml:space="preserve"> Yang Menjalani Hemodialisis Di RSU Negara</w:t>
      </w:r>
    </w:p>
    <w:p w:rsidR="00810C26" w:rsidRDefault="00810C26" w:rsidP="00810C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</w:p>
    <w:p w:rsidR="00810C26" w:rsidRDefault="00810C26" w:rsidP="00810C26">
      <w:pPr>
        <w:tabs>
          <w:tab w:val="left" w:pos="1134"/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Ni Komang Emi Trisnawati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, Dewa Putu Arwidiana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810C26" w:rsidRDefault="00810C26" w:rsidP="00810C26">
      <w:pPr>
        <w:tabs>
          <w:tab w:val="left" w:pos="1134"/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Ni Made Nopita Wati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810C26" w:rsidRDefault="00810C26" w:rsidP="00810C26">
      <w:pPr>
        <w:tabs>
          <w:tab w:val="left" w:pos="1134"/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810C26" w:rsidRDefault="00810C26" w:rsidP="00810C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1,2,3</w:t>
      </w:r>
      <w:r>
        <w:rPr>
          <w:rFonts w:ascii="Times New Roman" w:hAnsi="Times New Roman" w:cs="Times New Roman"/>
          <w:sz w:val="24"/>
          <w:szCs w:val="24"/>
        </w:rPr>
        <w:t>Stikes Wira Medika Bali</w:t>
      </w:r>
    </w:p>
    <w:p w:rsidR="00810C26" w:rsidRDefault="00810C26" w:rsidP="00810C26">
      <w:pPr>
        <w:jc w:val="center"/>
        <w:rPr>
          <w:rFonts w:ascii="Times New Roman" w:hAnsi="Times New Roman" w:cs="Times New Roman"/>
          <w:sz w:val="24"/>
          <w:szCs w:val="24"/>
          <w:lang w:val="sv-SE"/>
        </w:rPr>
      </w:pPr>
    </w:p>
    <w:p w:rsidR="00810C26" w:rsidRDefault="00810C26" w:rsidP="00810C26">
      <w:pPr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 xml:space="preserve">Pasien dengan </w:t>
      </w:r>
      <w:r w:rsidRPr="00153126">
        <w:rPr>
          <w:rFonts w:ascii="Times New Roman" w:hAnsi="Times New Roman" w:cs="Times New Roman"/>
          <w:sz w:val="24"/>
          <w:szCs w:val="24"/>
          <w:lang w:val="sv-SE"/>
        </w:rPr>
        <w:t xml:space="preserve">penyakit </w:t>
      </w:r>
      <w:r>
        <w:rPr>
          <w:rFonts w:ascii="Times New Roman" w:hAnsi="Times New Roman" w:cs="Times New Roman"/>
          <w:i/>
          <w:iCs/>
          <w:sz w:val="24"/>
          <w:szCs w:val="24"/>
          <w:lang w:val="en"/>
        </w:rPr>
        <w:t>chronic kidney disease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 yang menjalani hemodialisis memerlukan kemampuan manajemen diri yang baik untuk menjaga kualitas hidup dan mencegah komplikasi. Salah satu faktor yang memengaruhi keberhasilan manajemen diri adalah tingkat literasi kesehatan (</w:t>
      </w:r>
      <w:r>
        <w:rPr>
          <w:rFonts w:ascii="Times New Roman" w:hAnsi="Times New Roman" w:cs="Times New Roman"/>
          <w:i/>
          <w:iCs/>
          <w:sz w:val="24"/>
          <w:szCs w:val="24"/>
          <w:lang w:val="sv-SE"/>
        </w:rPr>
        <w:t>health literacy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), yaitu kemampuan individu dalam mengakses, memahami, dan menggunakan informasi kesehatan. Penelitian ini bertujuan untuk mengetahui hubungan antara </w:t>
      </w:r>
      <w:r>
        <w:rPr>
          <w:rFonts w:ascii="Times New Roman" w:hAnsi="Times New Roman" w:cs="Times New Roman"/>
          <w:i/>
          <w:iCs/>
          <w:sz w:val="24"/>
          <w:szCs w:val="24"/>
          <w:lang w:val="sv-SE"/>
        </w:rPr>
        <w:t>health literacy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 dengan manajemen diri pada pasien </w:t>
      </w:r>
      <w:r>
        <w:rPr>
          <w:rFonts w:ascii="Times New Roman" w:hAnsi="Times New Roman" w:cs="Times New Roman"/>
          <w:i/>
          <w:iCs/>
          <w:sz w:val="24"/>
          <w:szCs w:val="24"/>
          <w:lang w:val="en"/>
        </w:rPr>
        <w:t>chronic kidney disease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 yang menjalani hemodialisis di RSU Negara. Penelitian ini menggunakan desain deskriptif korelasional dengan pendekatan </w:t>
      </w:r>
      <w:r>
        <w:rPr>
          <w:rFonts w:ascii="Times New Roman" w:hAnsi="Times New Roman" w:cs="Times New Roman"/>
          <w:i/>
          <w:iCs/>
          <w:sz w:val="24"/>
          <w:szCs w:val="24"/>
          <w:lang w:val="sv-SE"/>
        </w:rPr>
        <w:t>cross-sectional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. Sampel terdiri dari 112 pasien </w:t>
      </w:r>
      <w:r>
        <w:rPr>
          <w:rFonts w:ascii="Times New Roman" w:hAnsi="Times New Roman" w:cs="Times New Roman"/>
          <w:i/>
          <w:iCs/>
          <w:sz w:val="24"/>
          <w:szCs w:val="24"/>
          <w:lang w:val="en"/>
        </w:rPr>
        <w:t>chronic kidney disease</w:t>
      </w:r>
      <w:r w:rsidRPr="00153126">
        <w:rPr>
          <w:rFonts w:ascii="Times New Roman" w:hAnsi="Times New Roman" w:cs="Times New Roman"/>
          <w:i/>
          <w:iCs/>
          <w:sz w:val="24"/>
          <w:szCs w:val="24"/>
          <w:lang w:val="e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yang menjalani hemodialisis, dipilih dengan teknik </w:t>
      </w:r>
      <w:r w:rsidRPr="00153126">
        <w:rPr>
          <w:rFonts w:ascii="Times New Roman" w:hAnsi="Times New Roman" w:cs="Times New Roman"/>
          <w:i/>
          <w:iCs/>
          <w:sz w:val="24"/>
          <w:szCs w:val="24"/>
          <w:lang w:val="sv-SE"/>
        </w:rPr>
        <w:t>purposive sampling.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 Instrumen yang digunakan meliputi kuesioner </w:t>
      </w:r>
      <w:r>
        <w:rPr>
          <w:rFonts w:ascii="Times New Roman" w:hAnsi="Times New Roman" w:cs="Times New Roman"/>
          <w:i/>
          <w:iCs/>
          <w:sz w:val="24"/>
          <w:szCs w:val="24"/>
          <w:lang w:val="sv-SE"/>
        </w:rPr>
        <w:t>health literacy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 dan manajemen diri. Analisis data dilakukan menggunakan uji korelasi </w:t>
      </w:r>
      <w:r>
        <w:rPr>
          <w:rFonts w:ascii="Times New Roman" w:hAnsi="Times New Roman" w:cs="Times New Roman"/>
          <w:i/>
          <w:iCs/>
          <w:sz w:val="24"/>
          <w:szCs w:val="24"/>
          <w:lang w:val="sv-SE"/>
        </w:rPr>
        <w:t>Rank Spearman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. Hasil penelitian menunjukkan bahwa terdapat hubungan yang signifikan antara health literacy dengan manajemen diri pada pasien </w:t>
      </w:r>
      <w:r>
        <w:rPr>
          <w:rFonts w:ascii="Times New Roman" w:hAnsi="Times New Roman" w:cs="Times New Roman"/>
          <w:i/>
          <w:iCs/>
          <w:sz w:val="24"/>
          <w:szCs w:val="24"/>
          <w:lang w:val="en"/>
        </w:rPr>
        <w:t>chronic kidney disease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 yang menjalani hemodialisis (p &lt; 0,05). Pasien dengan tingkat literasi kesehatan yang tinggi cenderung memiliki kemampuan manajemen diri yang lebih baik. </w:t>
      </w:r>
      <w:r>
        <w:rPr>
          <w:rFonts w:ascii="Times New Roman" w:hAnsi="Times New Roman" w:cs="Times New Roman"/>
          <w:i/>
          <w:iCs/>
          <w:sz w:val="24"/>
          <w:szCs w:val="24"/>
          <w:lang w:val="sv-SE"/>
        </w:rPr>
        <w:t>Health literacy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 berperan penting dalam meningkatkan kemampuan manajemen diri pasien hemodialisis. Peningkatan literasi kesehatan melalui edukasi yang tepat dapat menjadi strategi efektif dalam mendukung perawatan jangka panjang pasien </w:t>
      </w:r>
      <w:r>
        <w:rPr>
          <w:rFonts w:ascii="Times New Roman" w:hAnsi="Times New Roman" w:cs="Times New Roman"/>
          <w:i/>
          <w:iCs/>
          <w:sz w:val="24"/>
          <w:szCs w:val="24"/>
          <w:lang w:val="en"/>
        </w:rPr>
        <w:t>chronic kidney disease</w:t>
      </w:r>
    </w:p>
    <w:p w:rsidR="00810C26" w:rsidRDefault="00810C26" w:rsidP="00810C26">
      <w:pPr>
        <w:jc w:val="both"/>
        <w:rPr>
          <w:rFonts w:ascii="Times New Roman" w:hAnsi="Times New Roman" w:cs="Times New Roman"/>
          <w:sz w:val="24"/>
          <w:szCs w:val="24"/>
          <w:lang w:val="sv-SE"/>
        </w:rPr>
        <w:sectPr w:rsidR="00810C26">
          <w:pgSz w:w="11900" w:h="16840"/>
          <w:pgMar w:top="2268" w:right="1701" w:bottom="1701" w:left="2268" w:header="1701" w:footer="1701" w:gutter="0"/>
          <w:pgNumType w:fmt="lowerRoman"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b/>
          <w:bCs/>
          <w:sz w:val="24"/>
          <w:szCs w:val="24"/>
          <w:lang w:val="sv-SE"/>
        </w:rPr>
        <w:t>Kata kunci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: </w:t>
      </w:r>
      <w:r>
        <w:rPr>
          <w:rFonts w:ascii="Times New Roman" w:hAnsi="Times New Roman" w:cs="Times New Roman"/>
          <w:i/>
          <w:iCs/>
          <w:sz w:val="24"/>
          <w:szCs w:val="24"/>
          <w:lang w:val="sv-SE"/>
        </w:rPr>
        <w:t>Health literacy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, manajemen diri, penyakit gagal ginjal kronik, hemodialisis, </w:t>
      </w:r>
    </w:p>
    <w:p w:rsidR="00517324" w:rsidRDefault="00517324">
      <w:bookmarkStart w:id="0" w:name="_GoBack"/>
      <w:bookmarkEnd w:id="0"/>
    </w:p>
    <w:sectPr w:rsidR="005173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C26"/>
    <w:rsid w:val="00517324"/>
    <w:rsid w:val="00810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215BDB-EC5F-4726-925B-ECC8B41A3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0C26"/>
    <w:rPr>
      <w:rFonts w:ascii="Calibri" w:eastAsia="Calibri" w:hAnsi="Calibri" w:cs="SimSu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2025-08-07T08:05:00Z</dcterms:created>
  <dcterms:modified xsi:type="dcterms:W3CDTF">2025-08-07T08:05:00Z</dcterms:modified>
</cp:coreProperties>
</file>