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1C78" w:rsidRDefault="00761C78" w:rsidP="00761C78">
      <w:pPr>
        <w:pStyle w:val="BodyText"/>
        <w:spacing w:before="211"/>
        <w:rPr>
          <w:sz w:val="32"/>
        </w:rPr>
      </w:pPr>
    </w:p>
    <w:p w:rsidR="00761C78" w:rsidRDefault="00761C78" w:rsidP="00761C78">
      <w:pPr>
        <w:pStyle w:val="Heading1"/>
        <w:spacing w:before="0"/>
        <w:ind w:left="1000" w:right="841" w:firstLine="0"/>
      </w:pPr>
      <w:r>
        <w:rPr>
          <w:spacing w:val="-2"/>
        </w:rPr>
        <w:t>ABSTRAK</w:t>
      </w:r>
    </w:p>
    <w:p w:rsidR="00761C78" w:rsidRDefault="00761C78" w:rsidP="00761C78">
      <w:pPr>
        <w:spacing w:before="333" w:line="249" w:lineRule="auto"/>
        <w:ind w:left="1120" w:right="956" w:hanging="1"/>
        <w:jc w:val="center"/>
        <w:rPr>
          <w:b/>
          <w:sz w:val="32"/>
        </w:rPr>
      </w:pPr>
      <w:r>
        <w:rPr>
          <w:b/>
          <w:sz w:val="32"/>
        </w:rPr>
        <w:t>Gambaran Pengetahuan Pra Lansia Tentang Terapi Komplementer</w:t>
      </w:r>
      <w:r>
        <w:rPr>
          <w:b/>
          <w:spacing w:val="-7"/>
          <w:sz w:val="32"/>
        </w:rPr>
        <w:t xml:space="preserve"> </w:t>
      </w:r>
      <w:r>
        <w:rPr>
          <w:b/>
          <w:sz w:val="32"/>
        </w:rPr>
        <w:t>Akupresur</w:t>
      </w:r>
      <w:r>
        <w:rPr>
          <w:b/>
          <w:spacing w:val="-7"/>
          <w:sz w:val="32"/>
        </w:rPr>
        <w:t xml:space="preserve"> </w:t>
      </w:r>
      <w:r>
        <w:rPr>
          <w:b/>
          <w:sz w:val="32"/>
        </w:rPr>
        <w:t>Dalam</w:t>
      </w:r>
      <w:r>
        <w:rPr>
          <w:b/>
          <w:spacing w:val="-8"/>
          <w:sz w:val="32"/>
        </w:rPr>
        <w:t xml:space="preserve"> </w:t>
      </w:r>
      <w:r>
        <w:rPr>
          <w:b/>
          <w:sz w:val="32"/>
        </w:rPr>
        <w:t>Mengelola</w:t>
      </w:r>
      <w:r>
        <w:rPr>
          <w:b/>
          <w:spacing w:val="-7"/>
          <w:sz w:val="32"/>
        </w:rPr>
        <w:t xml:space="preserve"> </w:t>
      </w:r>
      <w:r>
        <w:rPr>
          <w:b/>
          <w:sz w:val="32"/>
        </w:rPr>
        <w:t xml:space="preserve">Tekanan </w:t>
      </w:r>
      <w:r>
        <w:rPr>
          <w:b/>
          <w:spacing w:val="-4"/>
          <w:sz w:val="32"/>
        </w:rPr>
        <w:t>Darah</w:t>
      </w:r>
    </w:p>
    <w:p w:rsidR="00761C78" w:rsidRDefault="00761C78" w:rsidP="00761C78">
      <w:pPr>
        <w:pStyle w:val="BodyText"/>
        <w:spacing w:before="276"/>
        <w:ind w:left="1000" w:right="841"/>
        <w:jc w:val="center"/>
        <w:rPr>
          <w:position w:val="7"/>
          <w:sz w:val="14"/>
        </w:rPr>
      </w:pPr>
      <w:r>
        <w:t>Ni</w:t>
      </w:r>
      <w:r>
        <w:rPr>
          <w:spacing w:val="-15"/>
        </w:rPr>
        <w:t xml:space="preserve"> </w:t>
      </w:r>
      <w:r>
        <w:t>Kadek</w:t>
      </w:r>
      <w:r>
        <w:rPr>
          <w:spacing w:val="-13"/>
        </w:rPr>
        <w:t xml:space="preserve"> </w:t>
      </w:r>
      <w:r>
        <w:t>Calista</w:t>
      </w:r>
      <w:r>
        <w:rPr>
          <w:spacing w:val="-11"/>
        </w:rPr>
        <w:t xml:space="preserve"> </w:t>
      </w:r>
      <w:r>
        <w:t>Dewi</w:t>
      </w:r>
      <w:r>
        <w:rPr>
          <w:vertAlign w:val="superscript"/>
        </w:rPr>
        <w:t>1</w:t>
      </w:r>
      <w:r>
        <w:t>,</w:t>
      </w:r>
      <w:r>
        <w:rPr>
          <w:spacing w:val="-14"/>
        </w:rPr>
        <w:t xml:space="preserve"> </w:t>
      </w:r>
      <w:r>
        <w:t>Sang</w:t>
      </w:r>
      <w:r>
        <w:rPr>
          <w:spacing w:val="-15"/>
        </w:rPr>
        <w:t xml:space="preserve"> </w:t>
      </w:r>
      <w:r>
        <w:t>Ayu</w:t>
      </w:r>
      <w:r>
        <w:rPr>
          <w:spacing w:val="-15"/>
        </w:rPr>
        <w:t xml:space="preserve"> </w:t>
      </w:r>
      <w:r>
        <w:t>Ketut</w:t>
      </w:r>
      <w:r>
        <w:rPr>
          <w:spacing w:val="-15"/>
        </w:rPr>
        <w:t xml:space="preserve"> </w:t>
      </w:r>
      <w:r>
        <w:t>Candrawati</w:t>
      </w:r>
      <w:r>
        <w:rPr>
          <w:b/>
          <w:vertAlign w:val="superscript"/>
        </w:rPr>
        <w:t>2</w:t>
      </w:r>
      <w:r>
        <w:rPr>
          <w:sz w:val="22"/>
        </w:rPr>
        <w:t>,</w:t>
      </w:r>
      <w:r>
        <w:rPr>
          <w:spacing w:val="-13"/>
          <w:sz w:val="22"/>
        </w:rPr>
        <w:t xml:space="preserve"> </w:t>
      </w:r>
      <w:r>
        <w:t>Nurul</w:t>
      </w:r>
      <w:r>
        <w:rPr>
          <w:spacing w:val="-11"/>
        </w:rPr>
        <w:t xml:space="preserve"> </w:t>
      </w:r>
      <w:r>
        <w:rPr>
          <w:spacing w:val="-2"/>
        </w:rPr>
        <w:t>Faidah</w:t>
      </w:r>
      <w:r>
        <w:rPr>
          <w:spacing w:val="-2"/>
          <w:position w:val="7"/>
          <w:sz w:val="14"/>
        </w:rPr>
        <w:t>3</w:t>
      </w:r>
    </w:p>
    <w:p w:rsidR="00761C78" w:rsidRDefault="00761C78" w:rsidP="00761C78">
      <w:pPr>
        <w:pStyle w:val="BodyText"/>
        <w:spacing w:before="191"/>
      </w:pPr>
    </w:p>
    <w:p w:rsidR="00761C78" w:rsidRDefault="00761C78" w:rsidP="00761C78">
      <w:pPr>
        <w:pStyle w:val="BodyText"/>
        <w:spacing w:line="230" w:lineRule="auto"/>
        <w:ind w:left="858" w:right="696"/>
        <w:jc w:val="both"/>
      </w:pPr>
      <w:r>
        <w:t>Hipertensi merupakan salah satu penyakit tidak menular yang banyak terjadi pada kelompok</w:t>
      </w:r>
      <w:r>
        <w:rPr>
          <w:spacing w:val="-2"/>
        </w:rPr>
        <w:t xml:space="preserve"> </w:t>
      </w:r>
      <w:proofErr w:type="spellStart"/>
      <w:r>
        <w:t>pra</w:t>
      </w:r>
      <w:proofErr w:type="spellEnd"/>
      <w:r>
        <w:rPr>
          <w:spacing w:val="-2"/>
        </w:rPr>
        <w:t xml:space="preserve"> </w:t>
      </w:r>
      <w:r>
        <w:t>lansia.</w:t>
      </w:r>
      <w:r>
        <w:rPr>
          <w:spacing w:val="-2"/>
        </w:rPr>
        <w:t xml:space="preserve"> </w:t>
      </w:r>
      <w:r>
        <w:t>Penggunaan</w:t>
      </w:r>
      <w:r>
        <w:rPr>
          <w:spacing w:val="-2"/>
        </w:rPr>
        <w:t xml:space="preserve"> </w:t>
      </w:r>
      <w:r>
        <w:t>terapi</w:t>
      </w:r>
      <w:r>
        <w:rPr>
          <w:spacing w:val="-2"/>
        </w:rPr>
        <w:t xml:space="preserve"> </w:t>
      </w:r>
      <w:r>
        <w:t>farmakologis</w:t>
      </w:r>
      <w:r>
        <w:rPr>
          <w:spacing w:val="-2"/>
        </w:rPr>
        <w:t xml:space="preserve"> </w:t>
      </w:r>
      <w:r>
        <w:t>dalam</w:t>
      </w:r>
      <w:r>
        <w:rPr>
          <w:spacing w:val="-2"/>
        </w:rPr>
        <w:t xml:space="preserve"> </w:t>
      </w:r>
      <w:r>
        <w:t>jangka</w:t>
      </w:r>
      <w:r>
        <w:rPr>
          <w:spacing w:val="-2"/>
        </w:rPr>
        <w:t xml:space="preserve"> </w:t>
      </w:r>
      <w:r>
        <w:t>panjang</w:t>
      </w:r>
      <w:r>
        <w:rPr>
          <w:spacing w:val="-2"/>
        </w:rPr>
        <w:t xml:space="preserve"> </w:t>
      </w:r>
      <w:r>
        <w:t xml:space="preserve">dapat menimbulkan efek samping, sehingga diperlukan alternatif pengobatan </w:t>
      </w:r>
      <w:proofErr w:type="spellStart"/>
      <w:r>
        <w:t>nonfarmakologis</w:t>
      </w:r>
      <w:proofErr w:type="spellEnd"/>
      <w:r>
        <w:t xml:space="preserve"> seperti terapi komplementer akupresur. Penelitian ini bertujuan untuk menggambarkan tingkat pengetahuan </w:t>
      </w:r>
      <w:proofErr w:type="spellStart"/>
      <w:r>
        <w:t>pra</w:t>
      </w:r>
      <w:proofErr w:type="spellEnd"/>
      <w:r>
        <w:t xml:space="preserve"> lansia mengenai terapi komplementer akupresur dalam mengelola tekanan darah di wilayah kerja Puskesmas I Denpasar Utara. Jenis penelitian ini adalah deskriptif kuantitatif dengan teknik </w:t>
      </w:r>
      <w:proofErr w:type="spellStart"/>
      <w:r>
        <w:t>purposive</w:t>
      </w:r>
      <w:proofErr w:type="spellEnd"/>
      <w:r>
        <w:t xml:space="preserve"> sampling Populasi dalam penelitian ini berjumlah 175 orang, dan sampel yang diambil sebanyak 65 responden. Data dikumpulkan menggunakan kuesioner yang telah diuji validitas dan reliabilitasnya. Hasil penelitian menunjukkan bahwa sebagian besar responden memiliki tingkat pengetahuan</w:t>
      </w:r>
      <w:r>
        <w:rPr>
          <w:spacing w:val="-13"/>
        </w:rPr>
        <w:t xml:space="preserve"> </w:t>
      </w:r>
      <w:r>
        <w:t>dalam</w:t>
      </w:r>
      <w:r>
        <w:rPr>
          <w:spacing w:val="-13"/>
        </w:rPr>
        <w:t xml:space="preserve"> </w:t>
      </w:r>
      <w:r>
        <w:t>kategori</w:t>
      </w:r>
      <w:r>
        <w:rPr>
          <w:spacing w:val="-13"/>
        </w:rPr>
        <w:t xml:space="preserve"> </w:t>
      </w:r>
      <w:r>
        <w:t>kurang</w:t>
      </w:r>
      <w:r>
        <w:rPr>
          <w:spacing w:val="-13"/>
        </w:rPr>
        <w:t xml:space="preserve"> </w:t>
      </w:r>
      <w:r>
        <w:t>sebanyak</w:t>
      </w:r>
      <w:r>
        <w:rPr>
          <w:spacing w:val="-13"/>
        </w:rPr>
        <w:t xml:space="preserve"> </w:t>
      </w:r>
      <w:r>
        <w:t>41</w:t>
      </w:r>
      <w:r>
        <w:rPr>
          <w:spacing w:val="-13"/>
        </w:rPr>
        <w:t xml:space="preserve"> </w:t>
      </w:r>
      <w:r>
        <w:t>orang</w:t>
      </w:r>
      <w:r>
        <w:rPr>
          <w:spacing w:val="-13"/>
        </w:rPr>
        <w:t xml:space="preserve"> </w:t>
      </w:r>
      <w:r>
        <w:t>(63,1%)</w:t>
      </w:r>
      <w:r>
        <w:rPr>
          <w:spacing w:val="-13"/>
        </w:rPr>
        <w:t xml:space="preserve"> </w:t>
      </w:r>
      <w:r>
        <w:t>dan</w:t>
      </w:r>
      <w:r>
        <w:rPr>
          <w:spacing w:val="-13"/>
        </w:rPr>
        <w:t xml:space="preserve"> </w:t>
      </w:r>
      <w:r>
        <w:t>kategori</w:t>
      </w:r>
      <w:r>
        <w:rPr>
          <w:spacing w:val="-13"/>
        </w:rPr>
        <w:t xml:space="preserve"> </w:t>
      </w:r>
      <w:r>
        <w:t xml:space="preserve">cukup sebanyak 24 orang (36,9%). Hasil analisis </w:t>
      </w:r>
      <w:proofErr w:type="spellStart"/>
      <w:r>
        <w:t>crosstabulation</w:t>
      </w:r>
      <w:proofErr w:type="spellEnd"/>
      <w:r>
        <w:t xml:space="preserve"> menunjukkan bahwa mayoritas responden dengan pengetahuan kurang berada pada kelompok usia 50– 54 tahun sebanyak 17 orang (41,5%), berjenis kelamin perempuan sebanyak 23 orang (56,1%), </w:t>
      </w:r>
      <w:proofErr w:type="spellStart"/>
      <w:r>
        <w:t>berpendidikan</w:t>
      </w:r>
      <w:proofErr w:type="spellEnd"/>
      <w:r>
        <w:t xml:space="preserve"> SMA sebanyak 16 orang (39,0%), dan bekerja sebagai</w:t>
      </w:r>
      <w:r>
        <w:rPr>
          <w:spacing w:val="-5"/>
        </w:rPr>
        <w:t xml:space="preserve"> </w:t>
      </w:r>
      <w:r>
        <w:t>IRT/Guru/Pensiunan</w:t>
      </w:r>
      <w:r>
        <w:rPr>
          <w:spacing w:val="-5"/>
        </w:rPr>
        <w:t xml:space="preserve"> </w:t>
      </w:r>
      <w:r>
        <w:t>sebanyak</w:t>
      </w:r>
      <w:r>
        <w:rPr>
          <w:spacing w:val="-5"/>
        </w:rPr>
        <w:t xml:space="preserve"> </w:t>
      </w:r>
      <w:r>
        <w:t>22</w:t>
      </w:r>
      <w:r>
        <w:rPr>
          <w:spacing w:val="-5"/>
        </w:rPr>
        <w:t xml:space="preserve"> </w:t>
      </w:r>
      <w:r>
        <w:t>orang</w:t>
      </w:r>
      <w:r>
        <w:rPr>
          <w:spacing w:val="-5"/>
        </w:rPr>
        <w:t xml:space="preserve"> </w:t>
      </w:r>
      <w:r>
        <w:t>(53,7%).</w:t>
      </w:r>
      <w:r>
        <w:rPr>
          <w:spacing w:val="-5"/>
        </w:rPr>
        <w:t xml:space="preserve"> </w:t>
      </w:r>
      <w:r>
        <w:t>Kurangnya</w:t>
      </w:r>
      <w:r>
        <w:rPr>
          <w:spacing w:val="-5"/>
        </w:rPr>
        <w:t xml:space="preserve"> </w:t>
      </w:r>
      <w:r>
        <w:t xml:space="preserve">pengetahuan tersebut dipengaruhi oleh rendahnya paparan informasi mengenai terapi komplementer, khususnya akupresur. Oleh karena itu, upaya edukasi dan promosi kesehatan perlu ditingkatkan agar </w:t>
      </w:r>
      <w:proofErr w:type="spellStart"/>
      <w:r>
        <w:t>pra</w:t>
      </w:r>
      <w:proofErr w:type="spellEnd"/>
      <w:r>
        <w:t xml:space="preserve"> lansia dapat memahami dan menerapkan terapi</w:t>
      </w:r>
      <w:r>
        <w:rPr>
          <w:spacing w:val="-15"/>
        </w:rPr>
        <w:t xml:space="preserve"> </w:t>
      </w:r>
      <w:r>
        <w:t>akupresur</w:t>
      </w:r>
      <w:r>
        <w:rPr>
          <w:spacing w:val="-15"/>
        </w:rPr>
        <w:t xml:space="preserve"> </w:t>
      </w:r>
      <w:r>
        <w:t>secara</w:t>
      </w:r>
      <w:r>
        <w:rPr>
          <w:spacing w:val="-15"/>
        </w:rPr>
        <w:t xml:space="preserve"> </w:t>
      </w:r>
      <w:r>
        <w:t>mandiri</w:t>
      </w:r>
      <w:r>
        <w:rPr>
          <w:spacing w:val="-15"/>
        </w:rPr>
        <w:t xml:space="preserve"> </w:t>
      </w:r>
      <w:r>
        <w:t>sebagai</w:t>
      </w:r>
      <w:r>
        <w:rPr>
          <w:spacing w:val="-15"/>
        </w:rPr>
        <w:t xml:space="preserve"> </w:t>
      </w:r>
      <w:r>
        <w:t>alternatif</w:t>
      </w:r>
      <w:r>
        <w:rPr>
          <w:spacing w:val="-15"/>
        </w:rPr>
        <w:t xml:space="preserve"> </w:t>
      </w:r>
      <w:r>
        <w:t>dalam</w:t>
      </w:r>
      <w:r>
        <w:rPr>
          <w:spacing w:val="-15"/>
        </w:rPr>
        <w:t xml:space="preserve"> </w:t>
      </w:r>
      <w:r>
        <w:t>pengelolaan</w:t>
      </w:r>
      <w:r>
        <w:rPr>
          <w:spacing w:val="-15"/>
        </w:rPr>
        <w:t xml:space="preserve"> </w:t>
      </w:r>
      <w:r>
        <w:t>tekanan</w:t>
      </w:r>
      <w:r>
        <w:rPr>
          <w:spacing w:val="-15"/>
        </w:rPr>
        <w:t xml:space="preserve"> </w:t>
      </w:r>
      <w:r>
        <w:t>darah.</w:t>
      </w:r>
    </w:p>
    <w:p w:rsidR="00761C78" w:rsidRDefault="00761C78" w:rsidP="00761C78">
      <w:pPr>
        <w:pStyle w:val="BodyText"/>
        <w:spacing w:before="41"/>
      </w:pPr>
    </w:p>
    <w:p w:rsidR="00761C78" w:rsidRDefault="00761C78" w:rsidP="00761C78">
      <w:pPr>
        <w:ind w:left="858"/>
        <w:jc w:val="both"/>
        <w:rPr>
          <w:b/>
          <w:sz w:val="24"/>
        </w:rPr>
      </w:pPr>
      <w:r>
        <w:rPr>
          <w:b/>
          <w:spacing w:val="-2"/>
          <w:sz w:val="24"/>
        </w:rPr>
        <w:t>Kata</w:t>
      </w:r>
      <w:r>
        <w:rPr>
          <w:b/>
          <w:spacing w:val="-13"/>
          <w:sz w:val="24"/>
        </w:rPr>
        <w:t xml:space="preserve"> </w:t>
      </w:r>
      <w:r>
        <w:rPr>
          <w:b/>
          <w:spacing w:val="-2"/>
          <w:sz w:val="24"/>
        </w:rPr>
        <w:t>Kunci:</w:t>
      </w:r>
      <w:r>
        <w:rPr>
          <w:b/>
          <w:spacing w:val="-13"/>
          <w:sz w:val="24"/>
        </w:rPr>
        <w:t xml:space="preserve"> </w:t>
      </w:r>
      <w:r>
        <w:rPr>
          <w:b/>
          <w:spacing w:val="-2"/>
          <w:sz w:val="24"/>
        </w:rPr>
        <w:t>Pengetahuan,</w:t>
      </w:r>
      <w:r>
        <w:rPr>
          <w:b/>
          <w:spacing w:val="-10"/>
          <w:sz w:val="24"/>
        </w:rPr>
        <w:t xml:space="preserve"> </w:t>
      </w:r>
      <w:r>
        <w:rPr>
          <w:b/>
          <w:spacing w:val="-2"/>
          <w:sz w:val="24"/>
        </w:rPr>
        <w:t>Pra</w:t>
      </w:r>
      <w:r>
        <w:rPr>
          <w:b/>
          <w:spacing w:val="-13"/>
          <w:sz w:val="24"/>
        </w:rPr>
        <w:t xml:space="preserve"> </w:t>
      </w:r>
      <w:r>
        <w:rPr>
          <w:b/>
          <w:spacing w:val="-2"/>
          <w:sz w:val="24"/>
        </w:rPr>
        <w:t>lansia,</w:t>
      </w:r>
      <w:r>
        <w:rPr>
          <w:b/>
          <w:spacing w:val="-13"/>
          <w:sz w:val="24"/>
        </w:rPr>
        <w:t xml:space="preserve"> </w:t>
      </w:r>
      <w:r>
        <w:rPr>
          <w:b/>
          <w:spacing w:val="-2"/>
          <w:sz w:val="24"/>
        </w:rPr>
        <w:t>Akupresur,</w:t>
      </w:r>
      <w:r>
        <w:rPr>
          <w:b/>
          <w:spacing w:val="-13"/>
          <w:sz w:val="24"/>
        </w:rPr>
        <w:t xml:space="preserve"> </w:t>
      </w:r>
      <w:r>
        <w:rPr>
          <w:b/>
          <w:spacing w:val="-2"/>
          <w:sz w:val="24"/>
        </w:rPr>
        <w:t>Hipertensi</w:t>
      </w:r>
    </w:p>
    <w:p w:rsidR="00761C78" w:rsidRDefault="00761C78">
      <w:bookmarkStart w:id="0" w:name="_GoBack"/>
      <w:bookmarkEnd w:id="0"/>
    </w:p>
    <w:sectPr w:rsidR="00761C78" w:rsidSect="00291A5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C78"/>
    <w:rsid w:val="00291A54"/>
    <w:rsid w:val="00761C78"/>
  </w:rsids>
  <m:mathPr>
    <m:mathFont m:val="Cambria Math"/>
    <m:brkBin m:val="before"/>
    <m:brkBinSub m:val="--"/>
    <m:smallFrac m:val="0"/>
    <m:dispDef/>
    <m:lMargin m:val="0"/>
    <m:rMargin m:val="0"/>
    <m:defJc m:val="centerGroup"/>
    <m:wrapIndent m:val="1440"/>
    <m:intLim m:val="subSup"/>
    <m:naryLim m:val="undOvr"/>
  </m:mathPr>
  <w:themeFontLang w:val="en-SG"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44A230A6-5FDF-0C4A-9549-06C5498F6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SG"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1C78"/>
    <w:pPr>
      <w:widowControl w:val="0"/>
      <w:autoSpaceDE w:val="0"/>
      <w:autoSpaceDN w:val="0"/>
    </w:pPr>
    <w:rPr>
      <w:rFonts w:ascii="Times New Roman" w:eastAsia="Times New Roman" w:hAnsi="Times New Roman" w:cs="Times New Roman"/>
      <w:sz w:val="22"/>
      <w:szCs w:val="22"/>
      <w:lang w:val="id" w:eastAsia="en-US"/>
    </w:rPr>
  </w:style>
  <w:style w:type="paragraph" w:styleId="Heading1">
    <w:name w:val="heading 1"/>
    <w:basedOn w:val="Normal"/>
    <w:link w:val="Heading1Char"/>
    <w:uiPriority w:val="9"/>
    <w:qFormat/>
    <w:rsid w:val="00761C78"/>
    <w:pPr>
      <w:spacing w:before="315"/>
      <w:ind w:left="901" w:right="741" w:firstLine="1"/>
      <w:jc w:val="center"/>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78"/>
    <w:rPr>
      <w:rFonts w:ascii="Times New Roman" w:eastAsia="Times New Roman" w:hAnsi="Times New Roman" w:cs="Times New Roman"/>
      <w:b/>
      <w:bCs/>
      <w:sz w:val="32"/>
      <w:szCs w:val="32"/>
      <w:lang w:val="id" w:eastAsia="en-US"/>
    </w:rPr>
  </w:style>
  <w:style w:type="paragraph" w:styleId="BodyText">
    <w:name w:val="Body Text"/>
    <w:basedOn w:val="Normal"/>
    <w:link w:val="BodyTextChar"/>
    <w:uiPriority w:val="1"/>
    <w:qFormat/>
    <w:rsid w:val="00761C78"/>
    <w:rPr>
      <w:sz w:val="24"/>
      <w:szCs w:val="24"/>
    </w:rPr>
  </w:style>
  <w:style w:type="character" w:customStyle="1" w:styleId="BodyTextChar">
    <w:name w:val="Body Text Char"/>
    <w:basedOn w:val="DefaultParagraphFont"/>
    <w:link w:val="BodyText"/>
    <w:uiPriority w:val="1"/>
    <w:rsid w:val="00761C78"/>
    <w:rPr>
      <w:rFonts w:ascii="Times New Roman" w:eastAsia="Times New Roman" w:hAnsi="Times New Roman" w:cs="Times New Roman"/>
      <w:lang w:val="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271</Words>
  <Characters>1545</Characters>
  <Application>Microsoft Office Word</Application>
  <DocSecurity>0</DocSecurity>
  <Lines>12</Lines>
  <Paragraphs>3</Paragraphs>
  <ScaleCrop>false</ScaleCrop>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2026-01-28T03:13:00Z</dcterms:created>
  <dcterms:modified xsi:type="dcterms:W3CDTF">2026-01-28T03:14:00Z</dcterms:modified>
</cp:coreProperties>
</file>