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AEBD" w14:textId="66FA9994" w:rsidR="00910A58" w:rsidRDefault="00910A58" w:rsidP="00910A58">
      <w:pPr>
        <w:pStyle w:val="Heading2"/>
        <w:spacing w:before="60" w:line="276" w:lineRule="auto"/>
        <w:ind w:left="2880" w:right="4885" w:firstLine="72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_250003"/>
      <w:r w:rsidRPr="00910A5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 V</w:t>
      </w:r>
      <w:bookmarkEnd w:id="0"/>
    </w:p>
    <w:p w14:paraId="67F57C7A" w14:textId="1B544FD0" w:rsidR="00910A58" w:rsidRDefault="00910A58" w:rsidP="00910A58">
      <w:pPr>
        <w:pStyle w:val="Heading2"/>
        <w:spacing w:before="60" w:line="276" w:lineRule="auto"/>
        <w:ind w:left="2880" w:right="4885" w:firstLine="72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A5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PENUTUP</w:t>
      </w:r>
    </w:p>
    <w:p w14:paraId="10F5F37B" w14:textId="77777777" w:rsidR="00910A58" w:rsidRPr="00910A58" w:rsidRDefault="00910A58" w:rsidP="00910A58"/>
    <w:p w14:paraId="4FB550DA" w14:textId="77777777" w:rsidR="00910A58" w:rsidRPr="00910A58" w:rsidRDefault="00910A58" w:rsidP="00910A58">
      <w:pPr>
        <w:pStyle w:val="Heading3"/>
        <w:numPr>
          <w:ilvl w:val="1"/>
          <w:numId w:val="1"/>
        </w:numPr>
        <w:tabs>
          <w:tab w:val="num" w:pos="360"/>
          <w:tab w:val="left" w:pos="1328"/>
        </w:tabs>
        <w:ind w:left="1328" w:hanging="4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_250002"/>
      <w:bookmarkEnd w:id="1"/>
      <w:r w:rsidRPr="00910A5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Kesimpulan</w:t>
      </w:r>
    </w:p>
    <w:p w14:paraId="79EB90AF" w14:textId="77777777" w:rsidR="00910A58" w:rsidRPr="00910A58" w:rsidRDefault="00910A58" w:rsidP="00910A58">
      <w:pPr>
        <w:pStyle w:val="BodyText"/>
        <w:spacing w:before="1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1A9371" w14:textId="77777777" w:rsidR="00910A58" w:rsidRDefault="00910A58" w:rsidP="00910A58">
      <w:pPr>
        <w:pStyle w:val="BodyText"/>
        <w:spacing w:before="1" w:line="480" w:lineRule="auto"/>
        <w:ind w:left="908" w:right="1487" w:firstLine="720"/>
        <w:jc w:val="both"/>
      </w:pPr>
      <w:r>
        <w:t xml:space="preserve">Berdasarkan hasil penelitian mengenai analisa kandungan alkohol dalam enzim saliva pada waktu pemeriksaan 30 dan 60 menit menggunakan metode </w:t>
      </w:r>
      <w:r>
        <w:rPr>
          <w:i/>
        </w:rPr>
        <w:t xml:space="preserve">Immunochromatography Assay, </w:t>
      </w:r>
      <w:r>
        <w:t>maka dapat disimpulkan:</w:t>
      </w:r>
    </w:p>
    <w:p w14:paraId="5F973848" w14:textId="77777777" w:rsidR="00910A58" w:rsidRDefault="00910A58" w:rsidP="00910A58">
      <w:pPr>
        <w:pStyle w:val="ListParagraph"/>
        <w:numPr>
          <w:ilvl w:val="2"/>
          <w:numId w:val="1"/>
        </w:numPr>
        <w:tabs>
          <w:tab w:val="left" w:pos="1628"/>
        </w:tabs>
        <w:spacing w:before="160" w:line="480" w:lineRule="auto"/>
        <w:ind w:left="1628" w:right="1482"/>
        <w:contextualSpacing w:val="0"/>
        <w:jc w:val="both"/>
        <w:rPr>
          <w:sz w:val="24"/>
        </w:rPr>
      </w:pPr>
      <w:r>
        <w:rPr>
          <w:sz w:val="24"/>
        </w:rPr>
        <w:t xml:space="preserve">Pemeriksaan kadar alkohol enzim saliva pada waktu 30 menit setelah konsumsi alkohol menunjukkan bahwa seluruh responden (100%) memberikan hasil negatif, yang menandakan bahwa pada waktu tersebut kadar alkohol dalam saliva belum mencapai ambang deteksi oleh alat </w:t>
      </w:r>
      <w:r>
        <w:rPr>
          <w:i/>
          <w:sz w:val="24"/>
        </w:rPr>
        <w:t>Immunochromatography Assay</w:t>
      </w:r>
      <w:r>
        <w:rPr>
          <w:sz w:val="24"/>
        </w:rPr>
        <w:t>.</w:t>
      </w:r>
    </w:p>
    <w:p w14:paraId="47570104" w14:textId="77777777" w:rsidR="00910A58" w:rsidRDefault="00910A58" w:rsidP="00910A58">
      <w:pPr>
        <w:pStyle w:val="ListParagraph"/>
        <w:numPr>
          <w:ilvl w:val="2"/>
          <w:numId w:val="1"/>
        </w:numPr>
        <w:tabs>
          <w:tab w:val="left" w:pos="1628"/>
        </w:tabs>
        <w:spacing w:before="1" w:line="480" w:lineRule="auto"/>
        <w:ind w:left="1628" w:right="1479"/>
        <w:contextualSpacing w:val="0"/>
        <w:jc w:val="both"/>
        <w:rPr>
          <w:sz w:val="24"/>
        </w:rPr>
      </w:pPr>
      <w:r>
        <w:rPr>
          <w:sz w:val="24"/>
        </w:rPr>
        <w:t>Pemeriksaan pada waktu 60 menit menunjukkan bahwa sebanyak 12 dari 20</w:t>
      </w:r>
      <w:r>
        <w:rPr>
          <w:spacing w:val="-12"/>
          <w:sz w:val="24"/>
        </w:rPr>
        <w:t xml:space="preserve"> </w:t>
      </w:r>
      <w:r>
        <w:rPr>
          <w:sz w:val="24"/>
        </w:rPr>
        <w:t>responden</w:t>
      </w:r>
      <w:r>
        <w:rPr>
          <w:spacing w:val="-12"/>
          <w:sz w:val="24"/>
        </w:rPr>
        <w:t xml:space="preserve"> </w:t>
      </w:r>
      <w:r>
        <w:rPr>
          <w:sz w:val="24"/>
        </w:rPr>
        <w:t>(60%)</w:t>
      </w:r>
      <w:r>
        <w:rPr>
          <w:spacing w:val="-12"/>
          <w:sz w:val="24"/>
        </w:rPr>
        <w:t xml:space="preserve"> </w:t>
      </w:r>
      <w:r>
        <w:rPr>
          <w:sz w:val="24"/>
        </w:rPr>
        <w:t>memberikan</w:t>
      </w:r>
      <w:r>
        <w:rPr>
          <w:spacing w:val="-12"/>
          <w:sz w:val="24"/>
        </w:rPr>
        <w:t xml:space="preserve"> </w:t>
      </w:r>
      <w:r>
        <w:rPr>
          <w:sz w:val="24"/>
        </w:rPr>
        <w:t>hasil</w:t>
      </w:r>
      <w:r>
        <w:rPr>
          <w:spacing w:val="-11"/>
          <w:sz w:val="24"/>
        </w:rPr>
        <w:t xml:space="preserve"> </w:t>
      </w:r>
      <w:r>
        <w:rPr>
          <w:sz w:val="24"/>
        </w:rPr>
        <w:t>positif</w:t>
      </w:r>
      <w:r>
        <w:rPr>
          <w:spacing w:val="-12"/>
          <w:sz w:val="24"/>
        </w:rPr>
        <w:t xml:space="preserve"> </w:t>
      </w:r>
      <w:r>
        <w:rPr>
          <w:sz w:val="24"/>
        </w:rPr>
        <w:t>dengan</w:t>
      </w:r>
      <w:r>
        <w:rPr>
          <w:spacing w:val="-12"/>
          <w:sz w:val="24"/>
        </w:rPr>
        <w:t xml:space="preserve"> </w:t>
      </w:r>
      <w:r>
        <w:rPr>
          <w:sz w:val="24"/>
        </w:rPr>
        <w:t>kadar</w:t>
      </w:r>
      <w:r>
        <w:rPr>
          <w:spacing w:val="-12"/>
          <w:sz w:val="24"/>
        </w:rPr>
        <w:t xml:space="preserve"> </w:t>
      </w:r>
      <w:r>
        <w:rPr>
          <w:sz w:val="24"/>
        </w:rPr>
        <w:t>alkohol</w:t>
      </w:r>
      <w:r>
        <w:rPr>
          <w:spacing w:val="-11"/>
          <w:sz w:val="24"/>
        </w:rPr>
        <w:t xml:space="preserve"> </w:t>
      </w:r>
      <w:r>
        <w:rPr>
          <w:sz w:val="24"/>
        </w:rPr>
        <w:t>sebesar 0,02%, yang ditandai dengan perubahan warna pada strip. Hal ini menunjukkan bahwa distribusi alkohol ke saliva memerlukan waktu dan waktu 60 menit lebih optimal untuk mendeteksi keberadaan alkohol.</w:t>
      </w:r>
    </w:p>
    <w:p w14:paraId="6FCECEA4" w14:textId="77777777" w:rsidR="00910A58" w:rsidRDefault="00910A58" w:rsidP="00910A58">
      <w:pPr>
        <w:pStyle w:val="ListParagraph"/>
        <w:numPr>
          <w:ilvl w:val="2"/>
          <w:numId w:val="1"/>
        </w:numPr>
        <w:tabs>
          <w:tab w:val="left" w:pos="1628"/>
        </w:tabs>
        <w:spacing w:before="1" w:line="480" w:lineRule="auto"/>
        <w:ind w:left="1628" w:right="1478"/>
        <w:contextualSpacing w:val="0"/>
        <w:jc w:val="both"/>
        <w:rPr>
          <w:sz w:val="24"/>
        </w:rPr>
      </w:pPr>
      <w:r>
        <w:rPr>
          <w:sz w:val="24"/>
        </w:rPr>
        <w:t xml:space="preserve">Waktu yang paling efektif untuk pengambilan sampel saliva dalam mendeteksi alkohol menggunakan metode </w:t>
      </w:r>
      <w:r>
        <w:rPr>
          <w:i/>
          <w:sz w:val="24"/>
        </w:rPr>
        <w:t xml:space="preserve">Immunochromatography Assay </w:t>
      </w:r>
      <w:r>
        <w:rPr>
          <w:sz w:val="24"/>
        </w:rPr>
        <w:t xml:space="preserve">adalah 60 menit setelah konsumsi alkohol, karena pada waktu tersebut alkohol telah terdistribusi dalam jumlah yang cukup untuk dideteksi oleh </w:t>
      </w:r>
      <w:r>
        <w:rPr>
          <w:spacing w:val="-2"/>
          <w:sz w:val="24"/>
        </w:rPr>
        <w:t>alat.</w:t>
      </w:r>
    </w:p>
    <w:p w14:paraId="6BDA61C3" w14:textId="77777777" w:rsidR="00910A58" w:rsidRDefault="00910A58" w:rsidP="00910A58">
      <w:pPr>
        <w:pStyle w:val="BodyText"/>
        <w:rPr>
          <w:sz w:val="22"/>
        </w:rPr>
      </w:pPr>
    </w:p>
    <w:p w14:paraId="33E55D2B" w14:textId="77777777" w:rsidR="00910A58" w:rsidRDefault="00910A58" w:rsidP="00910A58">
      <w:pPr>
        <w:pStyle w:val="BodyText"/>
        <w:rPr>
          <w:sz w:val="22"/>
        </w:rPr>
      </w:pPr>
    </w:p>
    <w:p w14:paraId="013400AF" w14:textId="77777777" w:rsidR="00910A58" w:rsidRDefault="00910A58" w:rsidP="00910A58">
      <w:pPr>
        <w:pStyle w:val="BodyText"/>
        <w:rPr>
          <w:sz w:val="22"/>
        </w:rPr>
      </w:pPr>
    </w:p>
    <w:p w14:paraId="430AE6AE" w14:textId="77777777" w:rsidR="00910A58" w:rsidRDefault="00910A58" w:rsidP="00910A58">
      <w:pPr>
        <w:pStyle w:val="BodyText"/>
        <w:rPr>
          <w:sz w:val="22"/>
        </w:rPr>
      </w:pPr>
    </w:p>
    <w:p w14:paraId="15AE2FD6" w14:textId="5838EDC3" w:rsidR="00910A58" w:rsidRDefault="00910A58" w:rsidP="00DB2971">
      <w:pPr>
        <w:spacing w:before="1" w:line="7" w:lineRule="exact"/>
        <w:ind w:right="2606"/>
        <w:rPr>
          <w:rFonts w:ascii="Calibri"/>
        </w:rPr>
        <w:sectPr w:rsidR="00910A58" w:rsidSect="00910A58">
          <w:headerReference w:type="default" r:id="rId5"/>
          <w:footerReference w:type="default" r:id="rId6"/>
          <w:pgSz w:w="11910" w:h="16840"/>
          <w:pgMar w:top="1620" w:right="220" w:bottom="1460" w:left="1360" w:header="0" w:footer="1263" w:gutter="0"/>
          <w:cols w:space="720"/>
        </w:sectPr>
      </w:pPr>
    </w:p>
    <w:p w14:paraId="566DD838" w14:textId="77777777" w:rsidR="00910A58" w:rsidRDefault="00910A58" w:rsidP="00910A58">
      <w:pPr>
        <w:pStyle w:val="BodyText"/>
        <w:rPr>
          <w:rFonts w:ascii="Calibri"/>
        </w:rPr>
      </w:pPr>
    </w:p>
    <w:p w14:paraId="4F0CAE04" w14:textId="77777777" w:rsidR="00910A58" w:rsidRDefault="00910A58" w:rsidP="00910A58">
      <w:pPr>
        <w:pStyle w:val="BodyText"/>
        <w:spacing w:before="135"/>
        <w:rPr>
          <w:rFonts w:ascii="Calibri"/>
        </w:rPr>
      </w:pPr>
    </w:p>
    <w:p w14:paraId="347CA8D8" w14:textId="77777777" w:rsidR="00910A58" w:rsidRDefault="00910A58" w:rsidP="00910A58">
      <w:pPr>
        <w:pStyle w:val="BodyText"/>
        <w:spacing w:line="480" w:lineRule="auto"/>
        <w:ind w:left="1268" w:right="1294"/>
      </w:pPr>
      <w:r>
        <w:t>semi-kuantitatif</w:t>
      </w:r>
      <w:r>
        <w:rPr>
          <w:spacing w:val="40"/>
        </w:rPr>
        <w:t xml:space="preserve"> </w:t>
      </w:r>
      <w:r>
        <w:t>dan</w:t>
      </w:r>
      <w:r>
        <w:rPr>
          <w:spacing w:val="40"/>
        </w:rPr>
        <w:t xml:space="preserve"> </w:t>
      </w:r>
      <w:r>
        <w:t>memiliki</w:t>
      </w:r>
      <w:r>
        <w:rPr>
          <w:spacing w:val="40"/>
        </w:rPr>
        <w:t xml:space="preserve"> </w:t>
      </w:r>
      <w:r>
        <w:t>keterbatasan</w:t>
      </w:r>
      <w:r>
        <w:rPr>
          <w:spacing w:val="40"/>
        </w:rPr>
        <w:t xml:space="preserve"> </w:t>
      </w:r>
      <w:r>
        <w:t>pada</w:t>
      </w:r>
      <w:r>
        <w:rPr>
          <w:spacing w:val="40"/>
        </w:rPr>
        <w:t xml:space="preserve"> </w:t>
      </w:r>
      <w:r>
        <w:t>akurasi</w:t>
      </w:r>
      <w:r>
        <w:rPr>
          <w:spacing w:val="40"/>
        </w:rPr>
        <w:t xml:space="preserve"> </w:t>
      </w:r>
      <w:r>
        <w:t>pengukuran</w:t>
      </w:r>
      <w:r>
        <w:rPr>
          <w:spacing w:val="40"/>
        </w:rPr>
        <w:t xml:space="preserve"> </w:t>
      </w:r>
      <w:r>
        <w:t>kadar alkohol secara presisi.</w:t>
      </w:r>
    </w:p>
    <w:p w14:paraId="2D6634B2" w14:textId="77777777" w:rsidR="00910A58" w:rsidRDefault="00910A58" w:rsidP="00910A58">
      <w:pPr>
        <w:pStyle w:val="Heading3"/>
        <w:numPr>
          <w:ilvl w:val="1"/>
          <w:numId w:val="1"/>
        </w:numPr>
        <w:tabs>
          <w:tab w:val="num" w:pos="360"/>
          <w:tab w:val="left" w:pos="1268"/>
        </w:tabs>
        <w:spacing w:before="164"/>
        <w:ind w:left="1268" w:hanging="360"/>
      </w:pPr>
      <w:bookmarkStart w:id="2" w:name="_TOC_250001"/>
      <w:bookmarkEnd w:id="2"/>
      <w:r>
        <w:rPr>
          <w:spacing w:val="-4"/>
        </w:rPr>
        <w:t>Saran</w:t>
      </w:r>
    </w:p>
    <w:p w14:paraId="45005C6B" w14:textId="77777777" w:rsidR="00910A58" w:rsidRDefault="00910A58" w:rsidP="00910A58">
      <w:pPr>
        <w:pStyle w:val="BodyText"/>
        <w:spacing w:before="157"/>
        <w:rPr>
          <w:b/>
        </w:rPr>
      </w:pPr>
    </w:p>
    <w:p w14:paraId="39E640D9" w14:textId="77777777" w:rsidR="00910A58" w:rsidRDefault="00910A58" w:rsidP="00910A58">
      <w:pPr>
        <w:pStyle w:val="ListParagraph"/>
        <w:numPr>
          <w:ilvl w:val="2"/>
          <w:numId w:val="1"/>
        </w:numPr>
        <w:tabs>
          <w:tab w:val="left" w:pos="1628"/>
        </w:tabs>
        <w:ind w:left="1628"/>
        <w:contextualSpacing w:val="0"/>
        <w:jc w:val="both"/>
        <w:rPr>
          <w:sz w:val="24"/>
        </w:rPr>
      </w:pPr>
      <w:r>
        <w:rPr>
          <w:sz w:val="24"/>
        </w:rPr>
        <w:t>Bagi</w:t>
      </w:r>
      <w:r>
        <w:rPr>
          <w:spacing w:val="-4"/>
          <w:sz w:val="24"/>
        </w:rPr>
        <w:t xml:space="preserve"> </w:t>
      </w:r>
      <w:r>
        <w:rPr>
          <w:spacing w:val="-2"/>
          <w:sz w:val="24"/>
        </w:rPr>
        <w:t>Institusi</w:t>
      </w:r>
    </w:p>
    <w:p w14:paraId="5152A5B7" w14:textId="77777777" w:rsidR="00910A58" w:rsidRDefault="00910A58" w:rsidP="00910A58">
      <w:pPr>
        <w:pStyle w:val="BodyText"/>
      </w:pPr>
    </w:p>
    <w:p w14:paraId="6AAC31FF" w14:textId="77777777" w:rsidR="00910A58" w:rsidRDefault="00910A58" w:rsidP="00910A58">
      <w:pPr>
        <w:pStyle w:val="BodyText"/>
        <w:spacing w:line="480" w:lineRule="auto"/>
        <w:ind w:left="1628" w:right="1481"/>
        <w:jc w:val="both"/>
      </w:pPr>
      <w:r>
        <w:t>Diharapkan hasil penelitian ini dapat digunakan sebagai acuan dalam mengembangkan program deteksi alkohol berbasis saliva yang cepat, efisien, dan non-invasif, khususnya untuk keperluan edukasi dan pemeriksaan lapangan di lingkungan pendidikan dan komunitas remaja.</w:t>
      </w:r>
    </w:p>
    <w:p w14:paraId="6B06FFA4" w14:textId="77777777" w:rsidR="00910A58" w:rsidRDefault="00910A58" w:rsidP="00910A58">
      <w:pPr>
        <w:pStyle w:val="ListParagraph"/>
        <w:numPr>
          <w:ilvl w:val="2"/>
          <w:numId w:val="1"/>
        </w:numPr>
        <w:tabs>
          <w:tab w:val="left" w:pos="1628"/>
        </w:tabs>
        <w:spacing w:before="1"/>
        <w:ind w:left="1628"/>
        <w:contextualSpacing w:val="0"/>
        <w:jc w:val="both"/>
        <w:rPr>
          <w:sz w:val="24"/>
        </w:rPr>
      </w:pPr>
      <w:r>
        <w:rPr>
          <w:sz w:val="24"/>
        </w:rPr>
        <w:t>Bagi</w:t>
      </w:r>
      <w:r>
        <w:rPr>
          <w:spacing w:val="-4"/>
          <w:sz w:val="24"/>
        </w:rPr>
        <w:t xml:space="preserve"> </w:t>
      </w:r>
      <w:r>
        <w:rPr>
          <w:spacing w:val="-2"/>
          <w:sz w:val="24"/>
        </w:rPr>
        <w:t>Peneliti</w:t>
      </w:r>
    </w:p>
    <w:p w14:paraId="068A2806" w14:textId="77777777" w:rsidR="00910A58" w:rsidRDefault="00910A58" w:rsidP="00910A58">
      <w:pPr>
        <w:pStyle w:val="BodyText"/>
      </w:pPr>
    </w:p>
    <w:p w14:paraId="7D2E21F4" w14:textId="77777777" w:rsidR="00910A58" w:rsidRDefault="00910A58" w:rsidP="00910A58">
      <w:pPr>
        <w:pStyle w:val="BodyText"/>
        <w:spacing w:line="480" w:lineRule="auto"/>
        <w:ind w:left="1628" w:right="1480"/>
        <w:jc w:val="both"/>
      </w:pPr>
      <w:r>
        <w:t xml:space="preserve">Disarankan untuk menambah jumlah responden, serta memperluas variasi </w:t>
      </w:r>
      <w:r>
        <w:rPr>
          <w:spacing w:val="-2"/>
        </w:rPr>
        <w:t>waktu</w:t>
      </w:r>
      <w:r>
        <w:rPr>
          <w:spacing w:val="-7"/>
        </w:rPr>
        <w:t xml:space="preserve"> </w:t>
      </w:r>
      <w:r>
        <w:rPr>
          <w:spacing w:val="-2"/>
        </w:rPr>
        <w:t>pemeriksaan</w:t>
      </w:r>
      <w:r>
        <w:rPr>
          <w:spacing w:val="-7"/>
        </w:rPr>
        <w:t xml:space="preserve"> </w:t>
      </w:r>
      <w:r>
        <w:rPr>
          <w:spacing w:val="-2"/>
        </w:rPr>
        <w:t>(misalnya</w:t>
      </w:r>
      <w:r>
        <w:rPr>
          <w:spacing w:val="-5"/>
        </w:rPr>
        <w:t xml:space="preserve"> </w:t>
      </w:r>
      <w:r>
        <w:rPr>
          <w:spacing w:val="-2"/>
        </w:rPr>
        <w:t>45 dan</w:t>
      </w:r>
      <w:r>
        <w:rPr>
          <w:spacing w:val="-7"/>
        </w:rPr>
        <w:t xml:space="preserve"> </w:t>
      </w:r>
      <w:r>
        <w:rPr>
          <w:spacing w:val="-2"/>
        </w:rPr>
        <w:t>90</w:t>
      </w:r>
      <w:r>
        <w:rPr>
          <w:spacing w:val="-7"/>
        </w:rPr>
        <w:t xml:space="preserve"> </w:t>
      </w:r>
      <w:r>
        <w:rPr>
          <w:spacing w:val="-2"/>
        </w:rPr>
        <w:t>menit)</w:t>
      </w:r>
      <w:r>
        <w:rPr>
          <w:spacing w:val="-6"/>
        </w:rPr>
        <w:t xml:space="preserve"> </w:t>
      </w:r>
      <w:r>
        <w:rPr>
          <w:spacing w:val="-2"/>
        </w:rPr>
        <w:t>guna</w:t>
      </w:r>
      <w:r>
        <w:rPr>
          <w:spacing w:val="-5"/>
        </w:rPr>
        <w:t xml:space="preserve"> </w:t>
      </w:r>
      <w:r>
        <w:rPr>
          <w:spacing w:val="-2"/>
        </w:rPr>
        <w:t>memperoleh</w:t>
      </w:r>
      <w:r>
        <w:rPr>
          <w:spacing w:val="-7"/>
        </w:rPr>
        <w:t xml:space="preserve"> </w:t>
      </w:r>
      <w:r>
        <w:rPr>
          <w:spacing w:val="-2"/>
        </w:rPr>
        <w:t xml:space="preserve">gambaran </w:t>
      </w:r>
      <w:r>
        <w:t>yang lebih komprehensif mengenai distribusi alkohol dalam saliva dari waktu ke waktu</w:t>
      </w:r>
    </w:p>
    <w:p w14:paraId="6DD97B2F" w14:textId="77777777" w:rsidR="00910A58" w:rsidRDefault="00910A58" w:rsidP="00910A58">
      <w:pPr>
        <w:pStyle w:val="ListParagraph"/>
        <w:numPr>
          <w:ilvl w:val="2"/>
          <w:numId w:val="1"/>
        </w:numPr>
        <w:tabs>
          <w:tab w:val="left" w:pos="1688"/>
        </w:tabs>
        <w:ind w:left="1688" w:hanging="420"/>
        <w:contextualSpacing w:val="0"/>
        <w:jc w:val="both"/>
        <w:rPr>
          <w:sz w:val="24"/>
        </w:rPr>
      </w:pPr>
      <w:r>
        <w:rPr>
          <w:sz w:val="24"/>
        </w:rPr>
        <w:t>Bagi</w:t>
      </w:r>
      <w:r>
        <w:rPr>
          <w:spacing w:val="-4"/>
          <w:sz w:val="24"/>
        </w:rPr>
        <w:t xml:space="preserve"> </w:t>
      </w:r>
      <w:r>
        <w:rPr>
          <w:spacing w:val="-2"/>
          <w:sz w:val="24"/>
        </w:rPr>
        <w:t>Masyarakat</w:t>
      </w:r>
    </w:p>
    <w:p w14:paraId="4B57A97E" w14:textId="77777777" w:rsidR="00910A58" w:rsidRDefault="00910A58" w:rsidP="00910A58">
      <w:pPr>
        <w:pStyle w:val="BodyText"/>
      </w:pPr>
    </w:p>
    <w:p w14:paraId="7D0E2481" w14:textId="77777777" w:rsidR="00910A58" w:rsidRDefault="00910A58" w:rsidP="00910A58">
      <w:pPr>
        <w:pStyle w:val="BodyText"/>
        <w:spacing w:line="480" w:lineRule="auto"/>
        <w:ind w:left="1628" w:right="1476"/>
        <w:jc w:val="both"/>
      </w:pPr>
      <w:r>
        <w:t>Penelitian ini diharapkan dapat meningkatkan kesadaran masyarakat, terutama kalangan remaja, terhadap pentingnya deteksi dini dan bahaya konsumsi alkohol. Edukasi dan sosialisasi secara rutin perlu dilakukan untuk mencegah penyalahgunaan alkohol yang dapat berdampak buruk terhadap kesehatan dan sosial.</w:t>
      </w:r>
    </w:p>
    <w:p w14:paraId="4BAC6F4E" w14:textId="77777777" w:rsidR="004B6F14" w:rsidRDefault="004B6F14"/>
    <w:sectPr w:rsidR="004B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A9E5"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BA4F319" wp14:editId="420EED1C">
              <wp:simplePos x="0" y="0"/>
              <wp:positionH relativeFrom="page">
                <wp:posOffset>1427733</wp:posOffset>
              </wp:positionH>
              <wp:positionV relativeFrom="page">
                <wp:posOffset>9919510</wp:posOffset>
              </wp:positionV>
              <wp:extent cx="3528060" cy="1663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39DB90F4"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3BA4F319" id="_x0000_t202" coordsize="21600,21600" o:spt="202" path="m,l,21600r21600,l21600,xe">
              <v:stroke joinstyle="miter"/>
              <v:path gradientshapeok="t" o:connecttype="rect"/>
            </v:shapetype>
            <v:shape id="Textbox 60" o:spid="_x0000_s1026" type="#_x0000_t202" style="position:absolute;margin-left:112.4pt;margin-top:781.0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vUlAEAABsDAAAOAAAAZHJzL2Uyb0RvYy54bWysUsGO0zAQvSPxD5bv1GlXlFX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" filled="f" stroked="f">
              <v:textbox inset="0,0,0,0">
                <w:txbxContent>
                  <w:p w14:paraId="39DB90F4"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71FC" w14:textId="77777777" w:rsidR="00000000"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55279"/>
    <w:multiLevelType w:val="multilevel"/>
    <w:tmpl w:val="697E9F9E"/>
    <w:lvl w:ilvl="0">
      <w:start w:val="5"/>
      <w:numFmt w:val="decimal"/>
      <w:lvlText w:val="%1"/>
      <w:lvlJc w:val="left"/>
      <w:pPr>
        <w:ind w:left="1329" w:hanging="421"/>
        <w:jc w:val="left"/>
      </w:pPr>
      <w:rPr>
        <w:rFonts w:hint="default"/>
        <w:lang w:val="id" w:eastAsia="en-US" w:bidi="ar-SA"/>
      </w:rPr>
    </w:lvl>
    <w:lvl w:ilvl="1">
      <w:start w:val="1"/>
      <w:numFmt w:val="decimal"/>
      <w:lvlText w:val="%1.%2"/>
      <w:lvlJc w:val="left"/>
      <w:pPr>
        <w:ind w:left="1329" w:hanging="4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55" w:hanging="360"/>
      </w:pPr>
      <w:rPr>
        <w:rFonts w:hint="default"/>
        <w:lang w:val="id" w:eastAsia="en-US" w:bidi="ar-SA"/>
      </w:rPr>
    </w:lvl>
    <w:lvl w:ilvl="4">
      <w:numFmt w:val="bullet"/>
      <w:lvlText w:val="•"/>
      <w:lvlJc w:val="left"/>
      <w:pPr>
        <w:ind w:left="4522" w:hanging="360"/>
      </w:pPr>
      <w:rPr>
        <w:rFonts w:hint="default"/>
        <w:lang w:val="id" w:eastAsia="en-US" w:bidi="ar-SA"/>
      </w:rPr>
    </w:lvl>
    <w:lvl w:ilvl="5">
      <w:numFmt w:val="bullet"/>
      <w:lvlText w:val="•"/>
      <w:lvlJc w:val="left"/>
      <w:pPr>
        <w:ind w:left="5490" w:hanging="360"/>
      </w:pPr>
      <w:rPr>
        <w:rFonts w:hint="default"/>
        <w:lang w:val="id" w:eastAsia="en-US" w:bidi="ar-SA"/>
      </w:rPr>
    </w:lvl>
    <w:lvl w:ilvl="6">
      <w:numFmt w:val="bullet"/>
      <w:lvlText w:val="•"/>
      <w:lvlJc w:val="left"/>
      <w:pPr>
        <w:ind w:left="6457" w:hanging="360"/>
      </w:pPr>
      <w:rPr>
        <w:rFonts w:hint="default"/>
        <w:lang w:val="id" w:eastAsia="en-US" w:bidi="ar-SA"/>
      </w:rPr>
    </w:lvl>
    <w:lvl w:ilvl="7">
      <w:numFmt w:val="bullet"/>
      <w:lvlText w:val="•"/>
      <w:lvlJc w:val="left"/>
      <w:pPr>
        <w:ind w:left="7425" w:hanging="360"/>
      </w:pPr>
      <w:rPr>
        <w:rFonts w:hint="default"/>
        <w:lang w:val="id" w:eastAsia="en-US" w:bidi="ar-SA"/>
      </w:rPr>
    </w:lvl>
    <w:lvl w:ilvl="8">
      <w:numFmt w:val="bullet"/>
      <w:lvlText w:val="•"/>
      <w:lvlJc w:val="left"/>
      <w:pPr>
        <w:ind w:left="8392" w:hanging="360"/>
      </w:pPr>
      <w:rPr>
        <w:rFonts w:hint="default"/>
        <w:lang w:val="id" w:eastAsia="en-US" w:bidi="ar-SA"/>
      </w:rPr>
    </w:lvl>
  </w:abstractNum>
  <w:num w:numId="1" w16cid:durableId="151776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58"/>
    <w:rsid w:val="00365FB5"/>
    <w:rsid w:val="004B6F14"/>
    <w:rsid w:val="00910A58"/>
    <w:rsid w:val="00DB2971"/>
    <w:rsid w:val="00E23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5B9F"/>
  <w15:chartTrackingRefBased/>
  <w15:docId w15:val="{0BD6C024-7CB7-4CAB-8384-525A735E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A5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4B6F14"/>
    <w:pPr>
      <w:keepNext/>
      <w:keepLines/>
      <w:spacing w:before="240"/>
      <w:jc w:val="center"/>
      <w:outlineLvl w:val="0"/>
    </w:pPr>
    <w:rPr>
      <w:rFonts w:eastAsiaTheme="majorEastAsia" w:cstheme="majorBidi"/>
      <w:b/>
      <w:sz w:val="24"/>
      <w:szCs w:val="32"/>
      <w:lang w:val="en-US"/>
    </w:rPr>
  </w:style>
  <w:style w:type="paragraph" w:styleId="Heading2">
    <w:name w:val="heading 2"/>
    <w:basedOn w:val="Normal"/>
    <w:next w:val="Normal"/>
    <w:link w:val="Heading2Char"/>
    <w:uiPriority w:val="9"/>
    <w:unhideWhenUsed/>
    <w:qFormat/>
    <w:rsid w:val="00910A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0A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A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A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A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A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A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A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14"/>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910A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A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A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A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A58"/>
    <w:rPr>
      <w:rFonts w:eastAsiaTheme="majorEastAsia" w:cstheme="majorBidi"/>
      <w:color w:val="272727" w:themeColor="text1" w:themeTint="D8"/>
    </w:rPr>
  </w:style>
  <w:style w:type="paragraph" w:styleId="Title">
    <w:name w:val="Title"/>
    <w:basedOn w:val="Normal"/>
    <w:next w:val="Normal"/>
    <w:link w:val="TitleChar"/>
    <w:uiPriority w:val="10"/>
    <w:qFormat/>
    <w:rsid w:val="00910A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A58"/>
    <w:pPr>
      <w:spacing w:before="160"/>
      <w:jc w:val="center"/>
    </w:pPr>
    <w:rPr>
      <w:i/>
      <w:iCs/>
      <w:color w:val="404040" w:themeColor="text1" w:themeTint="BF"/>
    </w:rPr>
  </w:style>
  <w:style w:type="character" w:customStyle="1" w:styleId="QuoteChar">
    <w:name w:val="Quote Char"/>
    <w:basedOn w:val="DefaultParagraphFont"/>
    <w:link w:val="Quote"/>
    <w:uiPriority w:val="29"/>
    <w:rsid w:val="00910A58"/>
    <w:rPr>
      <w:i/>
      <w:iCs/>
      <w:color w:val="404040" w:themeColor="text1" w:themeTint="BF"/>
    </w:rPr>
  </w:style>
  <w:style w:type="paragraph" w:styleId="ListParagraph">
    <w:name w:val="List Paragraph"/>
    <w:basedOn w:val="Normal"/>
    <w:uiPriority w:val="1"/>
    <w:qFormat/>
    <w:rsid w:val="00910A58"/>
    <w:pPr>
      <w:ind w:left="720"/>
      <w:contextualSpacing/>
    </w:pPr>
  </w:style>
  <w:style w:type="character" w:styleId="IntenseEmphasis">
    <w:name w:val="Intense Emphasis"/>
    <w:basedOn w:val="DefaultParagraphFont"/>
    <w:uiPriority w:val="21"/>
    <w:qFormat/>
    <w:rsid w:val="00910A58"/>
    <w:rPr>
      <w:i/>
      <w:iCs/>
      <w:color w:val="2F5496" w:themeColor="accent1" w:themeShade="BF"/>
    </w:rPr>
  </w:style>
  <w:style w:type="paragraph" w:styleId="IntenseQuote">
    <w:name w:val="Intense Quote"/>
    <w:basedOn w:val="Normal"/>
    <w:next w:val="Normal"/>
    <w:link w:val="IntenseQuoteChar"/>
    <w:uiPriority w:val="30"/>
    <w:qFormat/>
    <w:rsid w:val="00910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A58"/>
    <w:rPr>
      <w:i/>
      <w:iCs/>
      <w:color w:val="2F5496" w:themeColor="accent1" w:themeShade="BF"/>
    </w:rPr>
  </w:style>
  <w:style w:type="character" w:styleId="IntenseReference">
    <w:name w:val="Intense Reference"/>
    <w:basedOn w:val="DefaultParagraphFont"/>
    <w:uiPriority w:val="32"/>
    <w:qFormat/>
    <w:rsid w:val="00910A58"/>
    <w:rPr>
      <w:b/>
      <w:bCs/>
      <w:smallCaps/>
      <w:color w:val="2F5496" w:themeColor="accent1" w:themeShade="BF"/>
      <w:spacing w:val="5"/>
    </w:rPr>
  </w:style>
  <w:style w:type="paragraph" w:styleId="BodyText">
    <w:name w:val="Body Text"/>
    <w:basedOn w:val="Normal"/>
    <w:link w:val="BodyTextChar"/>
    <w:uiPriority w:val="1"/>
    <w:qFormat/>
    <w:rsid w:val="00910A58"/>
    <w:rPr>
      <w:sz w:val="24"/>
      <w:szCs w:val="24"/>
    </w:rPr>
  </w:style>
  <w:style w:type="character" w:customStyle="1" w:styleId="BodyTextChar">
    <w:name w:val="Body Text Char"/>
    <w:basedOn w:val="DefaultParagraphFont"/>
    <w:link w:val="BodyText"/>
    <w:uiPriority w:val="1"/>
    <w:rsid w:val="00910A58"/>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Liani endang</dc:creator>
  <cp:keywords/>
  <dc:description/>
  <cp:lastModifiedBy>Liani endang</cp:lastModifiedBy>
  <cp:revision>2</cp:revision>
  <dcterms:created xsi:type="dcterms:W3CDTF">2025-06-24T05:48:00Z</dcterms:created>
  <dcterms:modified xsi:type="dcterms:W3CDTF">2025-06-24T05:48:00Z</dcterms:modified>
</cp:coreProperties>
</file>