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64" w:rsidRDefault="00050F64" w:rsidP="00050F64">
      <w:pPr>
        <w:pStyle w:val="Heading1"/>
        <w:spacing w:before="329"/>
        <w:ind w:left="1259" w:right="833"/>
      </w:pPr>
      <w:r>
        <w:rPr>
          <w:spacing w:val="-2"/>
        </w:rPr>
        <w:t>ABSTRAK</w:t>
      </w:r>
    </w:p>
    <w:p w:rsidR="00050F64" w:rsidRDefault="00050F64" w:rsidP="00050F64">
      <w:pPr>
        <w:pStyle w:val="Heading1"/>
        <w:spacing w:before="321"/>
        <w:ind w:left="1922" w:right="1505" w:firstLine="4"/>
      </w:pPr>
      <w:r>
        <w:t>Gambaran Tingkat Pengetahuan Anak Usia Sekolah Dasar</w:t>
      </w:r>
      <w:r>
        <w:rPr>
          <w:spacing w:val="-6"/>
        </w:rPr>
        <w:t xml:space="preserve"> </w:t>
      </w:r>
      <w:r>
        <w:t>Mengenai</w:t>
      </w:r>
      <w:r>
        <w:rPr>
          <w:spacing w:val="-8"/>
        </w:rPr>
        <w:t xml:space="preserve"> </w:t>
      </w:r>
      <w:r>
        <w:t>Bahaya</w:t>
      </w:r>
      <w:r>
        <w:rPr>
          <w:spacing w:val="-7"/>
        </w:rPr>
        <w:t xml:space="preserve"> </w:t>
      </w:r>
      <w:r>
        <w:t>Minuman</w:t>
      </w:r>
      <w:r>
        <w:rPr>
          <w:spacing w:val="-6"/>
        </w:rPr>
        <w:t xml:space="preserve"> </w:t>
      </w:r>
      <w:proofErr w:type="spellStart"/>
      <w:r>
        <w:t>Berpemanis</w:t>
      </w:r>
      <w:proofErr w:type="spellEnd"/>
      <w:r>
        <w:rPr>
          <w:spacing w:val="-8"/>
        </w:rPr>
        <w:t xml:space="preserve"> </w:t>
      </w:r>
      <w:r>
        <w:t xml:space="preserve">Dalam </w:t>
      </w:r>
      <w:r>
        <w:rPr>
          <w:spacing w:val="-2"/>
        </w:rPr>
        <w:t>Kemasan</w:t>
      </w:r>
    </w:p>
    <w:p w:rsidR="00050F64" w:rsidRDefault="00050F64" w:rsidP="00050F64">
      <w:pPr>
        <w:pStyle w:val="BodyText"/>
        <w:spacing w:before="275"/>
        <w:ind w:left="1963" w:right="1538"/>
        <w:jc w:val="center"/>
        <w:rPr>
          <w:position w:val="7"/>
          <w:sz w:val="14"/>
        </w:rPr>
      </w:pPr>
      <w:r>
        <w:t>Kadek</w:t>
      </w:r>
      <w:r>
        <w:rPr>
          <w:spacing w:val="-4"/>
        </w:rPr>
        <w:t xml:space="preserve"> </w:t>
      </w:r>
      <w:r>
        <w:t>Meira</w:t>
      </w:r>
      <w:r>
        <w:rPr>
          <w:spacing w:val="-3"/>
        </w:rPr>
        <w:t xml:space="preserve"> </w:t>
      </w:r>
      <w:r>
        <w:t>Ananda</w:t>
      </w:r>
      <w:r>
        <w:rPr>
          <w:spacing w:val="-3"/>
        </w:rPr>
        <w:t xml:space="preserve"> </w:t>
      </w:r>
      <w:r>
        <w:t>Widya</w:t>
      </w:r>
      <w:r>
        <w:rPr>
          <w:spacing w:val="-3"/>
        </w:rPr>
        <w:t xml:space="preserve"> </w:t>
      </w:r>
      <w:r>
        <w:t>Bestari</w:t>
      </w:r>
      <w:r>
        <w:rPr>
          <w:vertAlign w:val="superscript"/>
        </w:rPr>
        <w:t>1</w:t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Gusti</w:t>
      </w:r>
      <w:r>
        <w:rPr>
          <w:spacing w:val="-4"/>
        </w:rPr>
        <w:t xml:space="preserve"> </w:t>
      </w:r>
      <w:r>
        <w:t>Ayu</w:t>
      </w:r>
      <w:r>
        <w:rPr>
          <w:spacing w:val="-4"/>
        </w:rPr>
        <w:t xml:space="preserve"> </w:t>
      </w:r>
      <w:r>
        <w:t>Putu</w:t>
      </w:r>
      <w:r>
        <w:rPr>
          <w:spacing w:val="-4"/>
        </w:rPr>
        <w:t xml:space="preserve"> </w:t>
      </w:r>
      <w:r>
        <w:t>Satya</w:t>
      </w:r>
      <w:r>
        <w:rPr>
          <w:spacing w:val="-3"/>
        </w:rPr>
        <w:t xml:space="preserve"> </w:t>
      </w:r>
      <w:r>
        <w:t>Laksmi</w:t>
      </w:r>
      <w:r>
        <w:rPr>
          <w:b/>
          <w:vertAlign w:val="superscript"/>
        </w:rPr>
        <w:t>2</w:t>
      </w:r>
      <w:r>
        <w:rPr>
          <w:sz w:val="22"/>
        </w:rPr>
        <w:t>,</w:t>
      </w:r>
      <w:r>
        <w:rPr>
          <w:spacing w:val="-5"/>
          <w:sz w:val="22"/>
        </w:rPr>
        <w:t xml:space="preserve"> </w:t>
      </w:r>
      <w:r>
        <w:t>Anak Agung Sri Sanjiwani</w:t>
      </w:r>
      <w:r>
        <w:rPr>
          <w:position w:val="7"/>
          <w:sz w:val="14"/>
        </w:rPr>
        <w:t>3</w:t>
      </w:r>
    </w:p>
    <w:p w:rsidR="00050F64" w:rsidRDefault="00050F64" w:rsidP="00050F64">
      <w:pPr>
        <w:pStyle w:val="BodyText"/>
        <w:spacing w:before="256"/>
        <w:ind w:left="993" w:right="373"/>
        <w:jc w:val="both"/>
      </w:pPr>
      <w:r>
        <w:t xml:space="preserve">Minuman </w:t>
      </w:r>
      <w:proofErr w:type="spellStart"/>
      <w:r>
        <w:t>berpemanis</w:t>
      </w:r>
      <w:proofErr w:type="spellEnd"/>
      <w:r>
        <w:t xml:space="preserve"> dalam kemasan merupakan salah satu penyebab masalah kesehatan global, seperti dapat meningkatkan risiko terkena penyakit diabetes </w:t>
      </w:r>
      <w:proofErr w:type="spellStart"/>
      <w:r>
        <w:t>mellitus</w:t>
      </w:r>
      <w:proofErr w:type="spellEnd"/>
      <w:r>
        <w:t>, obesitas, gagal ginjal dan penyakit tidak menular</w:t>
      </w:r>
      <w:r>
        <w:rPr>
          <w:spacing w:val="-2"/>
        </w:rPr>
        <w:t xml:space="preserve"> </w:t>
      </w:r>
      <w:r>
        <w:t>lainnya. Pada anak</w:t>
      </w:r>
      <w:r>
        <w:rPr>
          <w:spacing w:val="-3"/>
        </w:rPr>
        <w:t xml:space="preserve"> </w:t>
      </w:r>
      <w:r>
        <w:t>usia sekolah dasar dari rentang umur 10-12 tahun, pengetahuan tentang pola makan</w:t>
      </w:r>
      <w:r>
        <w:rPr>
          <w:spacing w:val="40"/>
        </w:rPr>
        <w:t xml:space="preserve"> </w:t>
      </w:r>
      <w:r>
        <w:t xml:space="preserve">dan minum yang tidak baik menjadi salah satu faktor penyebab anak-anak dapat terserang penyakit tersebut, sehingga diperlukan upaya preventif melalui </w:t>
      </w:r>
      <w:proofErr w:type="spellStart"/>
      <w:r>
        <w:t>penilingkatan</w:t>
      </w:r>
      <w:proofErr w:type="spellEnd"/>
      <w:r>
        <w:t xml:space="preserve"> pengetahuan tentang pola makan dan minum yang sehat. Penelitian ini bertujuan untuk menggambarkan tingkat pengetahuan anak usia sekolah dasar mengenai bahaya minuman </w:t>
      </w:r>
      <w:proofErr w:type="spellStart"/>
      <w:r>
        <w:t>berpemanis</w:t>
      </w:r>
      <w:proofErr w:type="spellEnd"/>
      <w:r>
        <w:t xml:space="preserve"> dalam kemasan di SD Saraswati 2 Denpasar. Jenis penelitian yang digunakan adalah deskriptif kuantitatif dengan teknik </w:t>
      </w:r>
      <w:proofErr w:type="spellStart"/>
      <w:r>
        <w:rPr>
          <w:i/>
        </w:rPr>
        <w:t>simple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random</w:t>
      </w:r>
      <w:proofErr w:type="spellEnd"/>
      <w:r>
        <w:rPr>
          <w:i/>
        </w:rPr>
        <w:t xml:space="preserve"> sampling </w:t>
      </w:r>
      <w:r>
        <w:t>dan melibatkan 133 sampel. Data dikumpulkan menggunakan</w:t>
      </w:r>
      <w:r>
        <w:rPr>
          <w:spacing w:val="-2"/>
        </w:rPr>
        <w:t xml:space="preserve"> </w:t>
      </w:r>
      <w:proofErr w:type="spellStart"/>
      <w:r>
        <w:t>kueisioner</w:t>
      </w:r>
      <w:proofErr w:type="spellEnd"/>
      <w:r>
        <w:t xml:space="preserve"> yang telah</w:t>
      </w:r>
      <w:r>
        <w:rPr>
          <w:spacing w:val="-2"/>
        </w:rPr>
        <w:t xml:space="preserve"> </w:t>
      </w:r>
      <w:r>
        <w:t xml:space="preserve">teruji. Hasil penelitian </w:t>
      </w:r>
      <w:proofErr w:type="spellStart"/>
      <w:r>
        <w:t>menunjukan</w:t>
      </w:r>
      <w:proofErr w:type="spellEnd"/>
      <w:r>
        <w:rPr>
          <w:spacing w:val="-1"/>
        </w:rPr>
        <w:t xml:space="preserve"> </w:t>
      </w:r>
      <w:r>
        <w:t xml:space="preserve">mayoritas responden memiliki tingkat pengetahuan yang baik mengenai bahaya minuman </w:t>
      </w:r>
      <w:proofErr w:type="spellStart"/>
      <w:r>
        <w:t>berpemanis</w:t>
      </w:r>
      <w:proofErr w:type="spellEnd"/>
      <w:r>
        <w:t xml:space="preserve"> dalam kemasan, yaitu 85 orang (63,9%). Hasil analisis</w:t>
      </w:r>
      <w:r>
        <w:rPr>
          <w:spacing w:val="40"/>
        </w:rPr>
        <w:t xml:space="preserve"> </w:t>
      </w:r>
      <w:proofErr w:type="spellStart"/>
      <w:r>
        <w:rPr>
          <w:i/>
        </w:rPr>
        <w:t>crosstabulation</w:t>
      </w:r>
      <w:proofErr w:type="spellEnd"/>
      <w:r>
        <w:rPr>
          <w:i/>
        </w:rPr>
        <w:t xml:space="preserve"> </w:t>
      </w:r>
      <w:proofErr w:type="spellStart"/>
      <w:r>
        <w:t>menunjukan</w:t>
      </w:r>
      <w:proofErr w:type="spellEnd"/>
      <w:r>
        <w:t xml:space="preserve"> bahwa responden dengan tingkat pengetahuan baik, sebanyak 45 orang (76,3%) berada pada usia 12 tahun, mayoritas responden berjenis kelamin perempuan sebanyak 46 orang (63,9%), sebanyak 70 orang (69,3%) yang pekerjaan orang tuanya wiraswasta/karyawan swasta, mayoritas responden mendapatkan informasi terkait minuman </w:t>
      </w:r>
      <w:proofErr w:type="spellStart"/>
      <w:r>
        <w:t>berpemanis</w:t>
      </w:r>
      <w:proofErr w:type="spellEnd"/>
      <w:r>
        <w:t xml:space="preserve"> dalam kemasan dari internet sebanyak 53 orang (73,6%), serta mayoritas responden membeli minuman </w:t>
      </w:r>
      <w:proofErr w:type="spellStart"/>
      <w:r>
        <w:t>berpemanis</w:t>
      </w:r>
      <w:proofErr w:type="spellEnd"/>
      <w:r>
        <w:t xml:space="preserve"> dalam kemasan saat berada di sekolah sebanyak 50 orang(70,4%). Tingkat pengetahuan yang baik pada responden terkait bahaya minuman </w:t>
      </w:r>
      <w:proofErr w:type="spellStart"/>
      <w:r>
        <w:t>berpemanis</w:t>
      </w:r>
      <w:proofErr w:type="spellEnd"/>
      <w:r>
        <w:t xml:space="preserve"> dalam kemasan dipengaruhi oleh beberapa faktor, salah satunya yaitu paparan informasi yang cukup mengenai bahaya minuman </w:t>
      </w:r>
      <w:proofErr w:type="spellStart"/>
      <w:r>
        <w:t>berpemanis</w:t>
      </w:r>
      <w:proofErr w:type="spellEnd"/>
      <w:r>
        <w:t xml:space="preserve"> dalam kemasan.</w:t>
      </w:r>
    </w:p>
    <w:p w:rsidR="00050F64" w:rsidRDefault="00050F64" w:rsidP="00050F64">
      <w:pPr>
        <w:pStyle w:val="BodyText"/>
        <w:spacing w:before="230"/>
      </w:pPr>
    </w:p>
    <w:p w:rsidR="00050F64" w:rsidRDefault="00050F64" w:rsidP="00050F64">
      <w:pPr>
        <w:pStyle w:val="Heading4"/>
        <w:ind w:left="993" w:right="373"/>
        <w:jc w:val="left"/>
      </w:pPr>
      <w:bookmarkStart w:id="0" w:name="_GoBack"/>
      <w:bookmarkEnd w:id="0"/>
      <w:r>
        <w:t>Kata</w:t>
      </w:r>
      <w:r>
        <w:rPr>
          <w:spacing w:val="-5"/>
        </w:rPr>
        <w:t xml:space="preserve"> </w:t>
      </w:r>
      <w:r>
        <w:t>Kunci:</w:t>
      </w:r>
      <w:r>
        <w:rPr>
          <w:spacing w:val="-5"/>
        </w:rPr>
        <w:t xml:space="preserve"> </w:t>
      </w:r>
      <w:r>
        <w:t>Pengetahuan,</w:t>
      </w:r>
      <w:r>
        <w:rPr>
          <w:spacing w:val="-5"/>
        </w:rPr>
        <w:t xml:space="preserve"> </w:t>
      </w:r>
      <w:r>
        <w:t>Anak Sekolah</w:t>
      </w:r>
      <w:r>
        <w:rPr>
          <w:spacing w:val="-7"/>
        </w:rPr>
        <w:t xml:space="preserve"> </w:t>
      </w:r>
      <w:r>
        <w:t>Dasar,</w:t>
      </w:r>
      <w:r>
        <w:rPr>
          <w:spacing w:val="-5"/>
        </w:rPr>
        <w:t xml:space="preserve"> </w:t>
      </w:r>
      <w:r>
        <w:t>Minuman</w:t>
      </w:r>
      <w:r>
        <w:rPr>
          <w:spacing w:val="-7"/>
        </w:rPr>
        <w:t xml:space="preserve"> </w:t>
      </w:r>
      <w:proofErr w:type="spellStart"/>
      <w:r>
        <w:t>Berpemanis</w:t>
      </w:r>
      <w:proofErr w:type="spellEnd"/>
      <w:r>
        <w:t xml:space="preserve"> Dalam Kemasan</w:t>
      </w:r>
    </w:p>
    <w:p w:rsidR="00050F64" w:rsidRPr="00050F64" w:rsidRDefault="00050F64">
      <w:pPr>
        <w:rPr>
          <w:lang w:val="id"/>
        </w:rPr>
      </w:pPr>
    </w:p>
    <w:sectPr w:rsidR="00050F64" w:rsidRPr="00050F64" w:rsidSect="003404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64"/>
    <w:rsid w:val="00050F64"/>
    <w:rsid w:val="0034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8A764D-36CA-9E4E-A782-0ACE366B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SG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0F64"/>
    <w:pPr>
      <w:widowControl w:val="0"/>
      <w:autoSpaceDE w:val="0"/>
      <w:autoSpaceDN w:val="0"/>
      <w:ind w:left="1679" w:right="1288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id"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50F64"/>
    <w:pPr>
      <w:widowControl w:val="0"/>
      <w:autoSpaceDE w:val="0"/>
      <w:autoSpaceDN w:val="0"/>
      <w:ind w:left="2410"/>
      <w:jc w:val="both"/>
      <w:outlineLvl w:val="3"/>
    </w:pPr>
    <w:rPr>
      <w:rFonts w:ascii="Times New Roman" w:eastAsia="Times New Roman" w:hAnsi="Times New Roman" w:cs="Times New Roman"/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F64"/>
    <w:rPr>
      <w:rFonts w:ascii="Times New Roman" w:eastAsia="Times New Roman" w:hAnsi="Times New Roman" w:cs="Times New Roman"/>
      <w:b/>
      <w:bCs/>
      <w:sz w:val="32"/>
      <w:szCs w:val="32"/>
      <w:lang w:val="id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50F64"/>
    <w:rPr>
      <w:rFonts w:ascii="Times New Roman" w:eastAsia="Times New Roman" w:hAnsi="Times New Roman" w:cs="Times New Roman"/>
      <w:b/>
      <w:bCs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050F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50F64"/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2026-01-28T07:52:00Z</dcterms:created>
  <dcterms:modified xsi:type="dcterms:W3CDTF">2026-01-28T07:56:00Z</dcterms:modified>
</cp:coreProperties>
</file>