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EBF3A" w14:textId="77777777" w:rsidR="009864A8" w:rsidRPr="0052363E" w:rsidRDefault="009864A8" w:rsidP="009864A8">
      <w:pPr>
        <w:spacing w:after="0"/>
        <w:jc w:val="center"/>
        <w:rPr>
          <w:rFonts w:ascii="Times New Roman" w:hAnsi="Times New Roman" w:cs="Times New Roman"/>
          <w:b/>
          <w:bCs/>
          <w:sz w:val="28"/>
          <w:szCs w:val="28"/>
        </w:rPr>
      </w:pPr>
      <w:r w:rsidRPr="0052363E">
        <w:rPr>
          <w:rFonts w:ascii="Times New Roman" w:hAnsi="Times New Roman" w:cs="Times New Roman"/>
          <w:b/>
          <w:bCs/>
          <w:sz w:val="28"/>
          <w:szCs w:val="28"/>
        </w:rPr>
        <w:t xml:space="preserve">SKRIPSI  </w:t>
      </w:r>
    </w:p>
    <w:p w14:paraId="2D9AF64E" w14:textId="77777777" w:rsidR="009864A8" w:rsidRPr="006A4E56" w:rsidRDefault="009864A8" w:rsidP="009864A8">
      <w:pPr>
        <w:spacing w:after="0"/>
        <w:jc w:val="center"/>
        <w:rPr>
          <w:rFonts w:ascii="Times New Roman" w:hAnsi="Times New Roman" w:cs="Times New Roman"/>
          <w:b/>
          <w:bCs/>
          <w:sz w:val="24"/>
          <w:szCs w:val="24"/>
        </w:rPr>
      </w:pPr>
    </w:p>
    <w:p w14:paraId="2CE7C6D5" w14:textId="77777777" w:rsidR="009864A8" w:rsidRPr="0052363E" w:rsidRDefault="009864A8" w:rsidP="009864A8">
      <w:pPr>
        <w:spacing w:after="0" w:line="240" w:lineRule="auto"/>
        <w:jc w:val="center"/>
        <w:rPr>
          <w:rFonts w:ascii="Times New Roman" w:hAnsi="Times New Roman" w:cs="Times New Roman"/>
          <w:b/>
          <w:bCs/>
          <w:sz w:val="32"/>
          <w:szCs w:val="32"/>
        </w:rPr>
      </w:pPr>
      <w:r w:rsidRPr="0052363E">
        <w:rPr>
          <w:rFonts w:ascii="Times New Roman" w:hAnsi="Times New Roman" w:cs="Times New Roman"/>
          <w:b/>
          <w:bCs/>
          <w:sz w:val="32"/>
          <w:szCs w:val="32"/>
        </w:rPr>
        <w:t xml:space="preserve">HUBUNGAN </w:t>
      </w:r>
      <w:r w:rsidRPr="0052363E">
        <w:rPr>
          <w:rFonts w:ascii="Times New Roman" w:hAnsi="Times New Roman" w:cs="Times New Roman"/>
          <w:b/>
          <w:bCs/>
          <w:i/>
          <w:iCs/>
          <w:sz w:val="32"/>
          <w:szCs w:val="32"/>
        </w:rPr>
        <w:t>DISCHARGE PLANNING</w:t>
      </w:r>
      <w:r w:rsidRPr="0052363E">
        <w:rPr>
          <w:rFonts w:ascii="Times New Roman" w:hAnsi="Times New Roman" w:cs="Times New Roman"/>
          <w:b/>
          <w:bCs/>
          <w:sz w:val="32"/>
          <w:szCs w:val="32"/>
        </w:rPr>
        <w:t xml:space="preserve"> DENGAN </w:t>
      </w:r>
    </w:p>
    <w:p w14:paraId="52C3B192" w14:textId="77777777" w:rsidR="009864A8" w:rsidRPr="0052363E" w:rsidRDefault="009864A8" w:rsidP="009864A8">
      <w:pPr>
        <w:spacing w:after="0" w:line="240" w:lineRule="auto"/>
        <w:jc w:val="center"/>
        <w:rPr>
          <w:rFonts w:ascii="Times New Roman" w:hAnsi="Times New Roman" w:cs="Times New Roman"/>
          <w:b/>
          <w:bCs/>
          <w:sz w:val="32"/>
          <w:szCs w:val="32"/>
        </w:rPr>
      </w:pPr>
      <w:r w:rsidRPr="0052363E">
        <w:rPr>
          <w:rFonts w:ascii="Times New Roman" w:hAnsi="Times New Roman" w:cs="Times New Roman"/>
          <w:b/>
          <w:bCs/>
          <w:sz w:val="32"/>
          <w:szCs w:val="32"/>
        </w:rPr>
        <w:t xml:space="preserve">KETEPATAN WAKTU PEMULANGAN PASIEN </w:t>
      </w:r>
    </w:p>
    <w:p w14:paraId="387FFFDD" w14:textId="77777777" w:rsidR="009864A8" w:rsidRPr="0052363E" w:rsidRDefault="009864A8" w:rsidP="009864A8">
      <w:pPr>
        <w:spacing w:after="0" w:line="240" w:lineRule="auto"/>
        <w:jc w:val="center"/>
        <w:rPr>
          <w:rFonts w:ascii="Times New Roman" w:hAnsi="Times New Roman" w:cs="Times New Roman"/>
          <w:b/>
          <w:bCs/>
          <w:sz w:val="32"/>
          <w:szCs w:val="32"/>
        </w:rPr>
      </w:pPr>
      <w:r w:rsidRPr="0052363E">
        <w:rPr>
          <w:rFonts w:ascii="Times New Roman" w:hAnsi="Times New Roman" w:cs="Times New Roman"/>
          <w:b/>
          <w:bCs/>
          <w:sz w:val="32"/>
          <w:szCs w:val="32"/>
        </w:rPr>
        <w:t xml:space="preserve">DI RUANG FLAMBOYAN RAWAT INAP NON BEDAH </w:t>
      </w:r>
    </w:p>
    <w:p w14:paraId="21878240" w14:textId="77777777" w:rsidR="009864A8" w:rsidRPr="0052363E" w:rsidRDefault="009864A8" w:rsidP="009864A8">
      <w:pPr>
        <w:spacing w:after="0" w:line="240" w:lineRule="auto"/>
        <w:jc w:val="center"/>
        <w:rPr>
          <w:rFonts w:ascii="Times New Roman" w:hAnsi="Times New Roman" w:cs="Times New Roman"/>
          <w:b/>
          <w:bCs/>
          <w:sz w:val="32"/>
          <w:szCs w:val="32"/>
        </w:rPr>
      </w:pPr>
      <w:r w:rsidRPr="0052363E">
        <w:rPr>
          <w:rFonts w:ascii="Times New Roman" w:hAnsi="Times New Roman" w:cs="Times New Roman"/>
          <w:b/>
          <w:bCs/>
          <w:sz w:val="32"/>
          <w:szCs w:val="32"/>
        </w:rPr>
        <w:t xml:space="preserve">RUMAH SAKIT UMUM PUSAT PROF. DR. I.G.N.G. </w:t>
      </w:r>
    </w:p>
    <w:p w14:paraId="669C973B" w14:textId="77777777" w:rsidR="009864A8" w:rsidRPr="0052363E" w:rsidRDefault="009864A8" w:rsidP="009864A8">
      <w:pPr>
        <w:spacing w:after="0" w:line="240" w:lineRule="auto"/>
        <w:jc w:val="center"/>
        <w:rPr>
          <w:rFonts w:ascii="Times New Roman" w:hAnsi="Times New Roman" w:cs="Times New Roman"/>
          <w:b/>
          <w:bCs/>
          <w:sz w:val="32"/>
          <w:szCs w:val="32"/>
        </w:rPr>
      </w:pPr>
      <w:r w:rsidRPr="0052363E">
        <w:rPr>
          <w:rFonts w:ascii="Times New Roman" w:hAnsi="Times New Roman" w:cs="Times New Roman"/>
          <w:b/>
          <w:bCs/>
          <w:sz w:val="32"/>
          <w:szCs w:val="32"/>
        </w:rPr>
        <w:t>NGOERAH DENPASAR</w:t>
      </w:r>
    </w:p>
    <w:p w14:paraId="2062A54D" w14:textId="77777777" w:rsidR="009864A8" w:rsidRPr="006A4E56" w:rsidRDefault="009864A8" w:rsidP="009864A8">
      <w:pPr>
        <w:spacing w:after="0" w:line="240" w:lineRule="auto"/>
        <w:jc w:val="center"/>
        <w:rPr>
          <w:rFonts w:ascii="Times New Roman" w:hAnsi="Times New Roman" w:cs="Times New Roman"/>
          <w:b/>
          <w:bCs/>
          <w:sz w:val="24"/>
          <w:szCs w:val="24"/>
        </w:rPr>
      </w:pPr>
    </w:p>
    <w:p w14:paraId="036C3FE9" w14:textId="77777777" w:rsidR="009864A8" w:rsidRPr="006A4E56" w:rsidRDefault="009864A8" w:rsidP="009864A8">
      <w:pPr>
        <w:spacing w:after="0" w:line="240" w:lineRule="auto"/>
        <w:jc w:val="center"/>
        <w:rPr>
          <w:rFonts w:ascii="Times New Roman" w:hAnsi="Times New Roman" w:cs="Times New Roman"/>
          <w:b/>
          <w:bCs/>
          <w:sz w:val="24"/>
          <w:szCs w:val="24"/>
        </w:rPr>
      </w:pPr>
    </w:p>
    <w:p w14:paraId="6ADC8550" w14:textId="77777777" w:rsidR="009864A8" w:rsidRPr="006A4E56" w:rsidRDefault="009864A8" w:rsidP="009864A8">
      <w:pPr>
        <w:spacing w:after="0"/>
        <w:jc w:val="center"/>
        <w:rPr>
          <w:rFonts w:ascii="Times New Roman" w:hAnsi="Times New Roman" w:cs="Times New Roman"/>
          <w:sz w:val="24"/>
          <w:szCs w:val="24"/>
        </w:rPr>
      </w:pPr>
    </w:p>
    <w:p w14:paraId="28F34CB1" w14:textId="77777777" w:rsidR="009864A8" w:rsidRPr="006A4E56" w:rsidRDefault="009864A8" w:rsidP="009864A8">
      <w:pPr>
        <w:spacing w:after="0"/>
        <w:jc w:val="center"/>
        <w:rPr>
          <w:rFonts w:ascii="Times New Roman" w:hAnsi="Times New Roman" w:cs="Times New Roman"/>
          <w:sz w:val="24"/>
          <w:szCs w:val="24"/>
        </w:rPr>
      </w:pPr>
      <w:r w:rsidRPr="006A4E56">
        <w:rPr>
          <w:rFonts w:ascii="Times New Roman" w:hAnsi="Times New Roman" w:cs="Times New Roman"/>
          <w:b/>
          <w:noProof/>
          <w:sz w:val="24"/>
          <w:szCs w:val="24"/>
        </w:rPr>
        <w:drawing>
          <wp:inline distT="0" distB="0" distL="0" distR="0" wp14:anchorId="17479B28" wp14:editId="311808CD">
            <wp:extent cx="1800000" cy="1800000"/>
            <wp:effectExtent l="0" t="0" r="0" b="0"/>
            <wp:docPr id="2241370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0000" cy="1800000"/>
                    </a:xfrm>
                    <a:prstGeom prst="rect">
                      <a:avLst/>
                    </a:prstGeom>
                    <a:noFill/>
                    <a:ln>
                      <a:noFill/>
                    </a:ln>
                  </pic:spPr>
                </pic:pic>
              </a:graphicData>
            </a:graphic>
          </wp:inline>
        </w:drawing>
      </w:r>
    </w:p>
    <w:p w14:paraId="18D1FB3E" w14:textId="77777777" w:rsidR="009864A8" w:rsidRPr="006A4E56" w:rsidRDefault="009864A8" w:rsidP="009864A8">
      <w:pPr>
        <w:spacing w:after="0"/>
        <w:jc w:val="center"/>
        <w:rPr>
          <w:rFonts w:ascii="Times New Roman" w:hAnsi="Times New Roman" w:cs="Times New Roman"/>
          <w:sz w:val="24"/>
          <w:szCs w:val="24"/>
        </w:rPr>
      </w:pPr>
    </w:p>
    <w:p w14:paraId="4AA0444D" w14:textId="77777777" w:rsidR="009864A8" w:rsidRPr="006A4E56" w:rsidRDefault="009864A8" w:rsidP="009864A8">
      <w:pPr>
        <w:spacing w:after="0"/>
        <w:jc w:val="center"/>
        <w:rPr>
          <w:rFonts w:ascii="Times New Roman" w:hAnsi="Times New Roman" w:cs="Times New Roman"/>
          <w:sz w:val="24"/>
          <w:szCs w:val="24"/>
        </w:rPr>
      </w:pPr>
    </w:p>
    <w:p w14:paraId="01692275" w14:textId="77777777" w:rsidR="009864A8" w:rsidRPr="006A4E56" w:rsidRDefault="009864A8" w:rsidP="009864A8">
      <w:pPr>
        <w:spacing w:after="0"/>
        <w:jc w:val="center"/>
        <w:rPr>
          <w:rFonts w:ascii="Times New Roman" w:hAnsi="Times New Roman" w:cs="Times New Roman"/>
          <w:b/>
          <w:bCs/>
          <w:sz w:val="24"/>
          <w:szCs w:val="24"/>
        </w:rPr>
      </w:pPr>
      <w:r w:rsidRPr="006A4E56">
        <w:rPr>
          <w:rFonts w:ascii="Times New Roman" w:hAnsi="Times New Roman" w:cs="Times New Roman"/>
          <w:b/>
          <w:bCs/>
          <w:sz w:val="24"/>
          <w:szCs w:val="24"/>
        </w:rPr>
        <w:t xml:space="preserve">Oleh </w:t>
      </w:r>
    </w:p>
    <w:p w14:paraId="395B85DF" w14:textId="77777777" w:rsidR="009864A8" w:rsidRPr="006A4E56" w:rsidRDefault="009864A8" w:rsidP="009864A8">
      <w:pPr>
        <w:spacing w:after="0"/>
        <w:jc w:val="center"/>
        <w:rPr>
          <w:rFonts w:ascii="Times New Roman" w:hAnsi="Times New Roman" w:cs="Times New Roman"/>
          <w:b/>
          <w:bCs/>
          <w:sz w:val="24"/>
          <w:szCs w:val="24"/>
          <w:u w:val="single"/>
        </w:rPr>
      </w:pPr>
      <w:r w:rsidRPr="006A4E56">
        <w:rPr>
          <w:rFonts w:ascii="Times New Roman" w:hAnsi="Times New Roman" w:cs="Times New Roman"/>
          <w:b/>
          <w:bCs/>
          <w:sz w:val="24"/>
          <w:szCs w:val="24"/>
          <w:u w:val="single"/>
        </w:rPr>
        <w:t>NI LUH PUTU TIKA NISWANTI DEWI</w:t>
      </w:r>
    </w:p>
    <w:p w14:paraId="072B8BAA" w14:textId="77777777" w:rsidR="009864A8" w:rsidRPr="006A4E56" w:rsidRDefault="009864A8" w:rsidP="009864A8">
      <w:pPr>
        <w:spacing w:after="0"/>
        <w:jc w:val="center"/>
        <w:rPr>
          <w:rFonts w:ascii="Times New Roman" w:hAnsi="Times New Roman" w:cs="Times New Roman"/>
          <w:b/>
          <w:bCs/>
          <w:sz w:val="24"/>
          <w:szCs w:val="24"/>
        </w:rPr>
      </w:pPr>
      <w:r w:rsidRPr="006A4E56">
        <w:rPr>
          <w:rFonts w:ascii="Times New Roman" w:hAnsi="Times New Roman" w:cs="Times New Roman"/>
          <w:b/>
          <w:bCs/>
          <w:sz w:val="24"/>
          <w:szCs w:val="24"/>
        </w:rPr>
        <w:t>NIM. 253221589</w:t>
      </w:r>
    </w:p>
    <w:p w14:paraId="2C99BAEC" w14:textId="77777777" w:rsidR="009864A8" w:rsidRPr="006A4E56" w:rsidRDefault="009864A8" w:rsidP="009864A8">
      <w:pPr>
        <w:spacing w:after="0"/>
        <w:jc w:val="center"/>
        <w:rPr>
          <w:rFonts w:ascii="Times New Roman" w:hAnsi="Times New Roman" w:cs="Times New Roman"/>
          <w:b/>
          <w:bCs/>
          <w:sz w:val="24"/>
          <w:szCs w:val="24"/>
        </w:rPr>
      </w:pPr>
    </w:p>
    <w:p w14:paraId="20A4B220" w14:textId="77777777" w:rsidR="009864A8" w:rsidRPr="006A4E56" w:rsidRDefault="009864A8" w:rsidP="009864A8">
      <w:pPr>
        <w:spacing w:after="0"/>
        <w:rPr>
          <w:rFonts w:ascii="Times New Roman" w:hAnsi="Times New Roman" w:cs="Times New Roman"/>
          <w:b/>
          <w:bCs/>
          <w:sz w:val="24"/>
          <w:szCs w:val="24"/>
        </w:rPr>
      </w:pPr>
    </w:p>
    <w:p w14:paraId="6952268D" w14:textId="77777777" w:rsidR="009864A8" w:rsidRPr="006A4E56" w:rsidRDefault="009864A8" w:rsidP="009864A8">
      <w:pPr>
        <w:spacing w:after="0"/>
        <w:rPr>
          <w:rFonts w:ascii="Times New Roman" w:hAnsi="Times New Roman" w:cs="Times New Roman"/>
          <w:b/>
          <w:bCs/>
          <w:sz w:val="24"/>
          <w:szCs w:val="24"/>
        </w:rPr>
      </w:pPr>
    </w:p>
    <w:p w14:paraId="0F9DE084" w14:textId="77777777" w:rsidR="009864A8" w:rsidRPr="006A4E56" w:rsidRDefault="009864A8" w:rsidP="009864A8">
      <w:pPr>
        <w:spacing w:after="0"/>
        <w:rPr>
          <w:rFonts w:ascii="Times New Roman" w:hAnsi="Times New Roman" w:cs="Times New Roman"/>
          <w:b/>
          <w:bCs/>
          <w:sz w:val="24"/>
          <w:szCs w:val="24"/>
        </w:rPr>
      </w:pPr>
    </w:p>
    <w:p w14:paraId="36BAF402" w14:textId="77777777" w:rsidR="009864A8" w:rsidRPr="0052363E" w:rsidRDefault="009864A8" w:rsidP="009864A8">
      <w:pPr>
        <w:spacing w:after="0"/>
        <w:jc w:val="center"/>
        <w:rPr>
          <w:rFonts w:ascii="Times New Roman" w:hAnsi="Times New Roman" w:cs="Times New Roman"/>
          <w:b/>
          <w:bCs/>
          <w:sz w:val="28"/>
          <w:szCs w:val="28"/>
        </w:rPr>
      </w:pPr>
      <w:r w:rsidRPr="0052363E">
        <w:rPr>
          <w:rFonts w:ascii="Times New Roman" w:hAnsi="Times New Roman" w:cs="Times New Roman"/>
          <w:b/>
          <w:bCs/>
          <w:sz w:val="28"/>
          <w:szCs w:val="28"/>
        </w:rPr>
        <w:t>PROGRAM STUDI KEPERAWATAN PROGRAM SARJANA</w:t>
      </w:r>
    </w:p>
    <w:p w14:paraId="3D2FB237" w14:textId="77777777" w:rsidR="009864A8" w:rsidRPr="0052363E" w:rsidRDefault="009864A8" w:rsidP="009864A8">
      <w:pPr>
        <w:spacing w:after="0"/>
        <w:jc w:val="center"/>
        <w:rPr>
          <w:rFonts w:ascii="Times New Roman" w:hAnsi="Times New Roman" w:cs="Times New Roman"/>
          <w:b/>
          <w:bCs/>
          <w:sz w:val="28"/>
          <w:szCs w:val="28"/>
        </w:rPr>
      </w:pPr>
      <w:r w:rsidRPr="0052363E">
        <w:rPr>
          <w:rFonts w:ascii="Times New Roman" w:hAnsi="Times New Roman" w:cs="Times New Roman"/>
          <w:b/>
          <w:bCs/>
          <w:sz w:val="28"/>
          <w:szCs w:val="28"/>
        </w:rPr>
        <w:t>SEKOLAH TINGGI ILMU KESEHATAN</w:t>
      </w:r>
    </w:p>
    <w:p w14:paraId="69D4B860" w14:textId="77777777" w:rsidR="009864A8" w:rsidRPr="0052363E" w:rsidRDefault="009864A8" w:rsidP="009864A8">
      <w:pPr>
        <w:spacing w:after="0"/>
        <w:jc w:val="center"/>
        <w:rPr>
          <w:rFonts w:ascii="Times New Roman" w:hAnsi="Times New Roman" w:cs="Times New Roman"/>
          <w:b/>
          <w:bCs/>
          <w:sz w:val="28"/>
          <w:szCs w:val="28"/>
        </w:rPr>
      </w:pPr>
      <w:r w:rsidRPr="0052363E">
        <w:rPr>
          <w:rFonts w:ascii="Times New Roman" w:hAnsi="Times New Roman" w:cs="Times New Roman"/>
          <w:b/>
          <w:bCs/>
          <w:sz w:val="28"/>
          <w:szCs w:val="28"/>
        </w:rPr>
        <w:t>WIRA MEDIKA BALI</w:t>
      </w:r>
    </w:p>
    <w:p w14:paraId="20B23742" w14:textId="77777777" w:rsidR="009864A8" w:rsidRPr="0052363E" w:rsidRDefault="009864A8" w:rsidP="009864A8">
      <w:pPr>
        <w:spacing w:after="0"/>
        <w:jc w:val="center"/>
        <w:rPr>
          <w:rFonts w:ascii="Times New Roman" w:hAnsi="Times New Roman" w:cs="Times New Roman"/>
          <w:b/>
          <w:bCs/>
          <w:sz w:val="28"/>
          <w:szCs w:val="28"/>
        </w:rPr>
      </w:pPr>
      <w:r w:rsidRPr="0052363E">
        <w:rPr>
          <w:rFonts w:ascii="Times New Roman" w:hAnsi="Times New Roman" w:cs="Times New Roman"/>
          <w:b/>
          <w:bCs/>
          <w:sz w:val="28"/>
          <w:szCs w:val="28"/>
        </w:rPr>
        <w:t xml:space="preserve">DENPASAR </w:t>
      </w:r>
    </w:p>
    <w:p w14:paraId="6FFEA688" w14:textId="77777777" w:rsidR="009864A8" w:rsidRPr="0052363E" w:rsidRDefault="009864A8" w:rsidP="009864A8">
      <w:pPr>
        <w:spacing w:after="0"/>
        <w:jc w:val="center"/>
        <w:rPr>
          <w:rFonts w:ascii="Times New Roman" w:hAnsi="Times New Roman" w:cs="Times New Roman"/>
          <w:b/>
          <w:bCs/>
          <w:sz w:val="28"/>
          <w:szCs w:val="28"/>
        </w:rPr>
      </w:pPr>
      <w:r w:rsidRPr="0052363E">
        <w:rPr>
          <w:rFonts w:ascii="Times New Roman" w:hAnsi="Times New Roman" w:cs="Times New Roman"/>
          <w:b/>
          <w:bCs/>
          <w:sz w:val="28"/>
          <w:szCs w:val="28"/>
        </w:rPr>
        <w:t>2025-2026</w:t>
      </w:r>
    </w:p>
    <w:p w14:paraId="161B0C79" w14:textId="77777777" w:rsidR="00086714" w:rsidRDefault="00086714" w:rsidP="009864A8">
      <w:pPr>
        <w:jc w:val="both"/>
        <w:rPr>
          <w:rFonts w:ascii="Times New Roman" w:hAnsi="Times New Roman" w:cs="Times New Roman"/>
          <w:sz w:val="24"/>
          <w:szCs w:val="24"/>
        </w:rPr>
      </w:pPr>
    </w:p>
    <w:p w14:paraId="7F4EB7EF" w14:textId="77777777" w:rsidR="009864A8" w:rsidRDefault="009864A8" w:rsidP="009864A8">
      <w:pPr>
        <w:jc w:val="both"/>
        <w:rPr>
          <w:rFonts w:ascii="Times New Roman" w:hAnsi="Times New Roman" w:cs="Times New Roman"/>
          <w:sz w:val="24"/>
          <w:szCs w:val="24"/>
        </w:rPr>
      </w:pPr>
    </w:p>
    <w:p w14:paraId="565F32CA" w14:textId="77777777" w:rsidR="009864A8" w:rsidRDefault="009864A8" w:rsidP="009864A8">
      <w:pPr>
        <w:jc w:val="both"/>
        <w:rPr>
          <w:rFonts w:ascii="Times New Roman" w:hAnsi="Times New Roman" w:cs="Times New Roman"/>
          <w:sz w:val="24"/>
          <w:szCs w:val="24"/>
        </w:rPr>
      </w:pPr>
    </w:p>
    <w:p w14:paraId="46A8C563" w14:textId="77777777" w:rsidR="009864A8" w:rsidRDefault="009864A8" w:rsidP="009864A8">
      <w:pPr>
        <w:jc w:val="both"/>
        <w:rPr>
          <w:rFonts w:ascii="Times New Roman" w:hAnsi="Times New Roman" w:cs="Times New Roman"/>
          <w:sz w:val="24"/>
          <w:szCs w:val="24"/>
        </w:rPr>
      </w:pPr>
    </w:p>
    <w:p w14:paraId="0FC4D578" w14:textId="77777777" w:rsidR="009864A8" w:rsidRDefault="009864A8" w:rsidP="009864A8">
      <w:pPr>
        <w:jc w:val="both"/>
        <w:rPr>
          <w:rFonts w:ascii="Times New Roman" w:hAnsi="Times New Roman" w:cs="Times New Roman"/>
          <w:sz w:val="24"/>
          <w:szCs w:val="24"/>
        </w:rPr>
      </w:pPr>
    </w:p>
    <w:p w14:paraId="4AAD59AB" w14:textId="77777777" w:rsidR="009864A8" w:rsidRPr="009864A8" w:rsidRDefault="009864A8" w:rsidP="009864A8">
      <w:pPr>
        <w:jc w:val="center"/>
        <w:rPr>
          <w:rFonts w:ascii="Times New Roman" w:hAnsi="Times New Roman" w:cs="Times New Roman"/>
          <w:b/>
          <w:bCs/>
          <w:sz w:val="32"/>
          <w:szCs w:val="32"/>
        </w:rPr>
      </w:pPr>
      <w:bookmarkStart w:id="0" w:name="_Toc233645195"/>
      <w:r w:rsidRPr="009864A8">
        <w:rPr>
          <w:rFonts w:ascii="Times New Roman" w:hAnsi="Times New Roman" w:cs="Times New Roman"/>
          <w:b/>
          <w:bCs/>
          <w:sz w:val="32"/>
          <w:szCs w:val="32"/>
        </w:rPr>
        <w:lastRenderedPageBreak/>
        <w:t>ABSTRAK</w:t>
      </w:r>
      <w:bookmarkEnd w:id="0"/>
    </w:p>
    <w:p w14:paraId="7755CC42" w14:textId="77777777" w:rsidR="009864A8" w:rsidRDefault="009864A8" w:rsidP="009864A8">
      <w:pPr>
        <w:widowControl w:val="0"/>
        <w:spacing w:after="0" w:line="240" w:lineRule="auto"/>
        <w:jc w:val="center"/>
        <w:rPr>
          <w:rFonts w:ascii="Times New Roman" w:eastAsia="SimSun" w:hAnsi="Times New Roman" w:cs="Times New Roman"/>
          <w:b/>
          <w:bCs/>
          <w:sz w:val="32"/>
          <w:szCs w:val="32"/>
          <w:lang w:eastAsia="zh-CN"/>
          <w14:ligatures w14:val="none"/>
        </w:rPr>
      </w:pPr>
      <w:r w:rsidRPr="00183586">
        <w:rPr>
          <w:rFonts w:ascii="Times New Roman" w:eastAsia="SimSun" w:hAnsi="Times New Roman" w:cs="Times New Roman"/>
          <w:b/>
          <w:bCs/>
          <w:sz w:val="32"/>
          <w:szCs w:val="32"/>
          <w:lang w:eastAsia="zh-CN"/>
          <w14:ligatures w14:val="none"/>
        </w:rPr>
        <w:t>Hubungan Discharge Planning Dengan Ketepatan Waktu Pemulangan Pasien Di Ruang Flamboyan Rawat Inap</w:t>
      </w:r>
      <w:r>
        <w:rPr>
          <w:rFonts w:ascii="Times New Roman" w:eastAsia="SimSun" w:hAnsi="Times New Roman" w:cs="Times New Roman"/>
          <w:b/>
          <w:bCs/>
          <w:sz w:val="32"/>
          <w:szCs w:val="32"/>
          <w:lang w:eastAsia="zh-CN"/>
          <w14:ligatures w14:val="none"/>
        </w:rPr>
        <w:t xml:space="preserve"> </w:t>
      </w:r>
      <w:r w:rsidRPr="00183586">
        <w:rPr>
          <w:rFonts w:ascii="Times New Roman" w:eastAsia="SimSun" w:hAnsi="Times New Roman" w:cs="Times New Roman"/>
          <w:b/>
          <w:bCs/>
          <w:sz w:val="32"/>
          <w:szCs w:val="32"/>
          <w:lang w:eastAsia="zh-CN"/>
          <w14:ligatures w14:val="none"/>
        </w:rPr>
        <w:t>Non B</w:t>
      </w:r>
      <w:r>
        <w:rPr>
          <w:rFonts w:ascii="Times New Roman" w:eastAsia="SimSun" w:hAnsi="Times New Roman" w:cs="Times New Roman"/>
          <w:b/>
          <w:bCs/>
          <w:sz w:val="32"/>
          <w:szCs w:val="32"/>
          <w:lang w:eastAsia="zh-CN"/>
          <w14:ligatures w14:val="none"/>
        </w:rPr>
        <w:t xml:space="preserve">edah </w:t>
      </w:r>
    </w:p>
    <w:p w14:paraId="318A09B2" w14:textId="77777777" w:rsidR="009864A8" w:rsidRPr="00092AF2" w:rsidRDefault="009864A8" w:rsidP="009864A8">
      <w:pPr>
        <w:widowControl w:val="0"/>
        <w:spacing w:after="0" w:line="240" w:lineRule="auto"/>
        <w:jc w:val="center"/>
        <w:rPr>
          <w:rFonts w:ascii="Times New Roman" w:eastAsia="SimSun" w:hAnsi="Times New Roman" w:cs="Times New Roman"/>
          <w:b/>
          <w:bCs/>
          <w:sz w:val="24"/>
          <w:szCs w:val="24"/>
          <w:lang w:eastAsia="zh-CN"/>
          <w14:ligatures w14:val="none"/>
        </w:rPr>
      </w:pPr>
      <w:r w:rsidRPr="00092AF2">
        <w:rPr>
          <w:rFonts w:ascii="Times New Roman" w:eastAsia="SimSun" w:hAnsi="Times New Roman" w:cs="Times New Roman"/>
          <w:b/>
          <w:bCs/>
          <w:sz w:val="24"/>
          <w:szCs w:val="24"/>
          <w:lang w:eastAsia="zh-CN"/>
          <w14:ligatures w14:val="none"/>
        </w:rPr>
        <w:t>Studi dilakukan di Rumah Sakit Umum Pusat Prof. Dr. I.G.N.G. Ngoerah Denpasar</w:t>
      </w:r>
    </w:p>
    <w:p w14:paraId="17A2C61C" w14:textId="77777777" w:rsidR="009864A8" w:rsidRPr="00183586" w:rsidRDefault="009864A8" w:rsidP="009864A8">
      <w:pPr>
        <w:widowControl w:val="0"/>
        <w:spacing w:after="0" w:line="240" w:lineRule="auto"/>
        <w:jc w:val="center"/>
        <w:rPr>
          <w:rFonts w:ascii="Times New Roman" w:eastAsia="SimSun" w:hAnsi="Times New Roman" w:cs="Times New Roman"/>
          <w:b/>
          <w:bCs/>
          <w:sz w:val="24"/>
          <w:szCs w:val="24"/>
          <w:lang w:eastAsia="zh-CN"/>
          <w14:ligatures w14:val="none"/>
        </w:rPr>
      </w:pPr>
    </w:p>
    <w:p w14:paraId="5A96EED8" w14:textId="77777777" w:rsidR="009864A8" w:rsidRPr="00183586" w:rsidRDefault="009864A8" w:rsidP="009864A8">
      <w:pPr>
        <w:widowControl w:val="0"/>
        <w:spacing w:line="240" w:lineRule="auto"/>
        <w:jc w:val="center"/>
        <w:rPr>
          <w:rFonts w:ascii="Times New Roman" w:eastAsia="SimSun" w:hAnsi="Times New Roman" w:cs="Times New Roman"/>
          <w:sz w:val="24"/>
          <w:szCs w:val="24"/>
          <w:lang w:eastAsia="zh-CN"/>
          <w14:ligatures w14:val="none"/>
        </w:rPr>
      </w:pPr>
      <w:r>
        <w:rPr>
          <w:rFonts w:ascii="Times New Roman" w:eastAsia="SimSun" w:hAnsi="Times New Roman" w:cs="Times New Roman"/>
          <w:sz w:val="24"/>
          <w:szCs w:val="24"/>
          <w:lang w:eastAsia="zh-CN"/>
          <w14:ligatures w14:val="none"/>
        </w:rPr>
        <w:t xml:space="preserve">Ni Luh Putu Tika Niswanti Dewi, </w:t>
      </w:r>
      <w:r w:rsidRPr="00AB4914">
        <w:rPr>
          <w:rFonts w:ascii="Times New Roman" w:eastAsia="Times New Roman" w:hAnsi="Times New Roman" w:cs="Times New Roman"/>
          <w:kern w:val="0"/>
          <w:sz w:val="24"/>
          <w:szCs w:val="24"/>
          <w:lang w:eastAsia="id-ID"/>
          <w14:ligatures w14:val="none"/>
        </w:rPr>
        <w:t>Ns. Ni Luh Putu Dewi Puspawati, S.Kep., M.Kep</w:t>
      </w:r>
      <w:r>
        <w:rPr>
          <w:rFonts w:ascii="Times New Roman" w:eastAsia="Times New Roman" w:hAnsi="Times New Roman" w:cs="Times New Roman"/>
          <w:kern w:val="0"/>
          <w:sz w:val="24"/>
          <w:szCs w:val="24"/>
          <w:lang w:eastAsia="id-ID"/>
          <w14:ligatures w14:val="none"/>
        </w:rPr>
        <w:t xml:space="preserve">, </w:t>
      </w:r>
      <w:r w:rsidRPr="00AB4914">
        <w:rPr>
          <w:rFonts w:ascii="Times New Roman" w:eastAsia="Times New Roman" w:hAnsi="Times New Roman" w:cs="Times New Roman"/>
          <w:kern w:val="0"/>
          <w:sz w:val="24"/>
          <w:szCs w:val="24"/>
          <w:lang w:eastAsia="id-ID"/>
          <w14:ligatures w14:val="none"/>
        </w:rPr>
        <w:t xml:space="preserve">Ns. </w:t>
      </w:r>
      <w:r w:rsidRPr="0006715E">
        <w:rPr>
          <w:rFonts w:ascii="Times New Roman" w:eastAsia="Times New Roman" w:hAnsi="Times New Roman" w:cs="Times New Roman"/>
          <w:kern w:val="0"/>
          <w:sz w:val="24"/>
          <w:szCs w:val="24"/>
          <w:lang w:eastAsia="id-ID"/>
          <w14:ligatures w14:val="none"/>
        </w:rPr>
        <w:t>I Made Mahardika, S.Kep., MM</w:t>
      </w:r>
    </w:p>
    <w:p w14:paraId="6B55CA07" w14:textId="77777777" w:rsidR="009864A8" w:rsidRDefault="009864A8" w:rsidP="009864A8">
      <w:pPr>
        <w:widowControl w:val="0"/>
        <w:spacing w:after="0" w:line="240" w:lineRule="auto"/>
        <w:jc w:val="both"/>
        <w:rPr>
          <w:rFonts w:ascii="Times New Roman" w:eastAsia="SimSun" w:hAnsi="Times New Roman" w:cs="Times New Roman"/>
          <w:sz w:val="24"/>
          <w:szCs w:val="24"/>
          <w:lang w:eastAsia="zh-CN"/>
          <w14:ligatures w14:val="none"/>
        </w:rPr>
      </w:pPr>
      <w:r w:rsidRPr="007758DE">
        <w:rPr>
          <w:rFonts w:ascii="Times New Roman" w:eastAsia="SimSun" w:hAnsi="Times New Roman" w:cs="Times New Roman"/>
          <w:sz w:val="24"/>
          <w:szCs w:val="24"/>
          <w:lang w:eastAsia="zh-CN"/>
          <w14:ligatures w14:val="none"/>
        </w:rPr>
        <w:t>Ketepatan waktu pemulangan pasien masih menjadi salah satu indikator mutu pelayanan rumah sakit yang belum sepenuhnya optimal. Keterlambatan proses pemulangan dapat meningkatkan lama rawat inap (</w:t>
      </w:r>
      <w:r w:rsidRPr="007758DE">
        <w:rPr>
          <w:rFonts w:ascii="Times New Roman" w:eastAsia="SimSun" w:hAnsi="Times New Roman" w:cs="Times New Roman"/>
          <w:i/>
          <w:iCs/>
          <w:sz w:val="24"/>
          <w:szCs w:val="24"/>
          <w:lang w:eastAsia="zh-CN"/>
          <w14:ligatures w14:val="none"/>
        </w:rPr>
        <w:t>length of stay</w:t>
      </w:r>
      <w:r w:rsidRPr="007758DE">
        <w:rPr>
          <w:rFonts w:ascii="Times New Roman" w:eastAsia="SimSun" w:hAnsi="Times New Roman" w:cs="Times New Roman"/>
          <w:sz w:val="24"/>
          <w:szCs w:val="24"/>
          <w:lang w:eastAsia="zh-CN"/>
          <w14:ligatures w14:val="none"/>
        </w:rPr>
        <w:t xml:space="preserve">), menghambat alur pelayanan, serta menurunkan efisiensi pemanfaatan tempat tidur. Salah satu faktor yang diduga berhubungan dengan ketepatan waktu pemulangan pasien adalah pelaksanaan </w:t>
      </w:r>
      <w:r w:rsidRPr="0029439F">
        <w:rPr>
          <w:rFonts w:ascii="Times New Roman" w:eastAsia="SimSun" w:hAnsi="Times New Roman" w:cs="Times New Roman"/>
          <w:i/>
          <w:iCs/>
          <w:sz w:val="24"/>
          <w:szCs w:val="24"/>
          <w:lang w:eastAsia="zh-CN"/>
          <w14:ligatures w14:val="none"/>
        </w:rPr>
        <w:t>discharge planning</w:t>
      </w:r>
      <w:r w:rsidRPr="007758DE">
        <w:rPr>
          <w:rFonts w:ascii="Times New Roman" w:eastAsia="SimSun" w:hAnsi="Times New Roman" w:cs="Times New Roman"/>
          <w:sz w:val="24"/>
          <w:szCs w:val="24"/>
          <w:lang w:eastAsia="zh-CN"/>
          <w14:ligatures w14:val="none"/>
        </w:rPr>
        <w:t xml:space="preserve"> yang belum optimal. Penelitian ini bertujuan untuk menganalisis hubungan </w:t>
      </w:r>
      <w:r w:rsidRPr="0029439F">
        <w:rPr>
          <w:rFonts w:ascii="Times New Roman" w:eastAsia="SimSun" w:hAnsi="Times New Roman" w:cs="Times New Roman"/>
          <w:i/>
          <w:iCs/>
          <w:sz w:val="24"/>
          <w:szCs w:val="24"/>
          <w:lang w:eastAsia="zh-CN"/>
          <w14:ligatures w14:val="none"/>
        </w:rPr>
        <w:t>discharge planning</w:t>
      </w:r>
      <w:r w:rsidRPr="007758DE">
        <w:rPr>
          <w:rFonts w:ascii="Times New Roman" w:eastAsia="SimSun" w:hAnsi="Times New Roman" w:cs="Times New Roman"/>
          <w:sz w:val="24"/>
          <w:szCs w:val="24"/>
          <w:lang w:eastAsia="zh-CN"/>
          <w14:ligatures w14:val="none"/>
        </w:rPr>
        <w:t xml:space="preserve"> dengan ketepatan waktu pemulangan pasien di Ruang Flamboyan Rawat Inap Non Bedah RSUP Prof. Dr. I.G.N.G. Ngoerah Denpasar. Penelitian ini menggunakan desain </w:t>
      </w:r>
      <w:r w:rsidRPr="0029439F">
        <w:rPr>
          <w:rFonts w:ascii="Times New Roman" w:eastAsia="SimSun" w:hAnsi="Times New Roman" w:cs="Times New Roman"/>
          <w:i/>
          <w:iCs/>
          <w:sz w:val="24"/>
          <w:szCs w:val="24"/>
          <w:lang w:eastAsia="zh-CN"/>
          <w14:ligatures w14:val="none"/>
        </w:rPr>
        <w:t>kuantitatif analitik</w:t>
      </w:r>
      <w:r w:rsidRPr="007758DE">
        <w:rPr>
          <w:rFonts w:ascii="Times New Roman" w:eastAsia="SimSun" w:hAnsi="Times New Roman" w:cs="Times New Roman"/>
          <w:sz w:val="24"/>
          <w:szCs w:val="24"/>
          <w:lang w:eastAsia="zh-CN"/>
          <w14:ligatures w14:val="none"/>
        </w:rPr>
        <w:t xml:space="preserve"> dengan pendekatan </w:t>
      </w:r>
      <w:r w:rsidRPr="0029439F">
        <w:rPr>
          <w:rFonts w:ascii="Times New Roman" w:eastAsia="SimSun" w:hAnsi="Times New Roman" w:cs="Times New Roman"/>
          <w:i/>
          <w:iCs/>
          <w:sz w:val="24"/>
          <w:szCs w:val="24"/>
          <w:lang w:eastAsia="zh-CN"/>
          <w14:ligatures w14:val="none"/>
        </w:rPr>
        <w:t>cross-sectional</w:t>
      </w:r>
      <w:r w:rsidRPr="007758DE">
        <w:rPr>
          <w:rFonts w:ascii="Times New Roman" w:eastAsia="SimSun" w:hAnsi="Times New Roman" w:cs="Times New Roman"/>
          <w:sz w:val="24"/>
          <w:szCs w:val="24"/>
          <w:lang w:eastAsia="zh-CN"/>
          <w14:ligatures w14:val="none"/>
        </w:rPr>
        <w:t xml:space="preserve">. Sampel penelitian berjumlah 202 responden yang dipilih menggunakan teknik consecutive sampling. Data dikumpulkan menggunakan kuesioner </w:t>
      </w:r>
      <w:r w:rsidRPr="0029439F">
        <w:rPr>
          <w:rFonts w:ascii="Times New Roman" w:eastAsia="SimSun" w:hAnsi="Times New Roman" w:cs="Times New Roman"/>
          <w:i/>
          <w:iCs/>
          <w:sz w:val="24"/>
          <w:szCs w:val="24"/>
          <w:lang w:eastAsia="zh-CN"/>
          <w14:ligatures w14:val="none"/>
        </w:rPr>
        <w:t>discharge planning</w:t>
      </w:r>
      <w:r w:rsidRPr="007758DE">
        <w:rPr>
          <w:rFonts w:ascii="Times New Roman" w:eastAsia="SimSun" w:hAnsi="Times New Roman" w:cs="Times New Roman"/>
          <w:sz w:val="24"/>
          <w:szCs w:val="24"/>
          <w:lang w:eastAsia="zh-CN"/>
          <w14:ligatures w14:val="none"/>
        </w:rPr>
        <w:t xml:space="preserve"> dan lembar observasi ketepatan waktu pemulangan pasien, kemudian dianalisis menggunakan uji </w:t>
      </w:r>
      <w:r w:rsidRPr="0029439F">
        <w:rPr>
          <w:rFonts w:ascii="Times New Roman" w:eastAsia="SimSun" w:hAnsi="Times New Roman" w:cs="Times New Roman"/>
          <w:i/>
          <w:iCs/>
          <w:sz w:val="24"/>
          <w:szCs w:val="24"/>
          <w:lang w:eastAsia="zh-CN"/>
          <w14:ligatures w14:val="none"/>
        </w:rPr>
        <w:t>Spearman Rank</w:t>
      </w:r>
      <w:r w:rsidRPr="007758DE">
        <w:rPr>
          <w:rFonts w:ascii="Times New Roman" w:eastAsia="SimSun" w:hAnsi="Times New Roman" w:cs="Times New Roman"/>
          <w:sz w:val="24"/>
          <w:szCs w:val="24"/>
          <w:lang w:eastAsia="zh-CN"/>
          <w14:ligatures w14:val="none"/>
        </w:rPr>
        <w:t xml:space="preserve"> dengan tingkat signifikansi p≤0,05. Hasil penelitian menunjukkan bahwa sebagian besar responden memperoleh pelaksanaan </w:t>
      </w:r>
      <w:r w:rsidRPr="0029439F">
        <w:rPr>
          <w:rFonts w:ascii="Times New Roman" w:eastAsia="SimSun" w:hAnsi="Times New Roman" w:cs="Times New Roman"/>
          <w:i/>
          <w:iCs/>
          <w:sz w:val="24"/>
          <w:szCs w:val="24"/>
          <w:lang w:eastAsia="zh-CN"/>
          <w14:ligatures w14:val="none"/>
        </w:rPr>
        <w:t>discharge planning</w:t>
      </w:r>
      <w:r w:rsidRPr="007758DE">
        <w:rPr>
          <w:rFonts w:ascii="Times New Roman" w:eastAsia="SimSun" w:hAnsi="Times New Roman" w:cs="Times New Roman"/>
          <w:sz w:val="24"/>
          <w:szCs w:val="24"/>
          <w:lang w:eastAsia="zh-CN"/>
          <w14:ligatures w14:val="none"/>
        </w:rPr>
        <w:t xml:space="preserve"> kategori sangat baik sebanyak 103 responden (51,0%), sedangkan ketepatan waktu pemulangan pasien sebagian besar berada pada kategori tepat waktu sebanyak 141 responden (69,8%). Hasil analisis bivariat menunjukkan terdapat hubungan yang signifikan antara </w:t>
      </w:r>
      <w:r w:rsidRPr="0029439F">
        <w:rPr>
          <w:rFonts w:ascii="Times New Roman" w:eastAsia="SimSun" w:hAnsi="Times New Roman" w:cs="Times New Roman"/>
          <w:i/>
          <w:iCs/>
          <w:sz w:val="24"/>
          <w:szCs w:val="24"/>
          <w:lang w:eastAsia="zh-CN"/>
          <w14:ligatures w14:val="none"/>
        </w:rPr>
        <w:t>discharge planning</w:t>
      </w:r>
      <w:r w:rsidRPr="007758DE">
        <w:rPr>
          <w:rFonts w:ascii="Times New Roman" w:eastAsia="SimSun" w:hAnsi="Times New Roman" w:cs="Times New Roman"/>
          <w:sz w:val="24"/>
          <w:szCs w:val="24"/>
          <w:lang w:eastAsia="zh-CN"/>
          <w14:ligatures w14:val="none"/>
        </w:rPr>
        <w:t xml:space="preserve"> dengan ketepatan waktu pemulangan pasien (p&lt;0,001) dengan koefisien korelasi sebesar 0,614. Nilai tersebut menunjukkan hubungan positif dengan kekuatan sedang, yang mengindikasikan bahwa semakin baik pelaksanaan </w:t>
      </w:r>
      <w:r w:rsidRPr="0029439F">
        <w:rPr>
          <w:rFonts w:ascii="Times New Roman" w:eastAsia="SimSun" w:hAnsi="Times New Roman" w:cs="Times New Roman"/>
          <w:i/>
          <w:iCs/>
          <w:sz w:val="24"/>
          <w:szCs w:val="24"/>
          <w:lang w:eastAsia="zh-CN"/>
          <w14:ligatures w14:val="none"/>
        </w:rPr>
        <w:t>discharge planning</w:t>
      </w:r>
      <w:r w:rsidRPr="007758DE">
        <w:rPr>
          <w:rFonts w:ascii="Times New Roman" w:eastAsia="SimSun" w:hAnsi="Times New Roman" w:cs="Times New Roman"/>
          <w:sz w:val="24"/>
          <w:szCs w:val="24"/>
          <w:lang w:eastAsia="zh-CN"/>
          <w14:ligatures w14:val="none"/>
        </w:rPr>
        <w:t xml:space="preserve">, semakin tinggi ketepatan waktu pemulangan pasien. </w:t>
      </w:r>
      <w:r w:rsidRPr="0029439F">
        <w:rPr>
          <w:rFonts w:ascii="Times New Roman" w:eastAsia="SimSun" w:hAnsi="Times New Roman" w:cs="Times New Roman"/>
          <w:sz w:val="24"/>
          <w:szCs w:val="24"/>
          <w:lang w:eastAsia="zh-CN"/>
          <w14:ligatures w14:val="none"/>
        </w:rPr>
        <w:t xml:space="preserve">Penelitian ini menyimpulkan bahwa pelaksanaan </w:t>
      </w:r>
      <w:r w:rsidRPr="0029439F">
        <w:rPr>
          <w:rFonts w:ascii="Times New Roman" w:eastAsia="SimSun" w:hAnsi="Times New Roman" w:cs="Times New Roman"/>
          <w:i/>
          <w:iCs/>
          <w:sz w:val="24"/>
          <w:szCs w:val="24"/>
          <w:lang w:eastAsia="zh-CN"/>
          <w14:ligatures w14:val="none"/>
        </w:rPr>
        <w:t>discharge planning</w:t>
      </w:r>
      <w:r w:rsidRPr="0029439F">
        <w:rPr>
          <w:rFonts w:ascii="Times New Roman" w:eastAsia="SimSun" w:hAnsi="Times New Roman" w:cs="Times New Roman"/>
          <w:sz w:val="24"/>
          <w:szCs w:val="24"/>
          <w:lang w:eastAsia="zh-CN"/>
          <w14:ligatures w14:val="none"/>
        </w:rPr>
        <w:t xml:space="preserve"> berhubungan secara signifikan dengan ketepatan waktu pemulangan pasien di Ruang Flamboyan Rawat Inap Non Bedah RSUP Prof. Dr. I.G.N.G. Ngoerah Denpasar. Oleh karena itu, optimalisasi pelaksanaan </w:t>
      </w:r>
      <w:r w:rsidRPr="0029439F">
        <w:rPr>
          <w:rFonts w:ascii="Times New Roman" w:eastAsia="SimSun" w:hAnsi="Times New Roman" w:cs="Times New Roman"/>
          <w:i/>
          <w:iCs/>
          <w:sz w:val="24"/>
          <w:szCs w:val="24"/>
          <w:lang w:eastAsia="zh-CN"/>
          <w14:ligatures w14:val="none"/>
        </w:rPr>
        <w:t>discharge planning</w:t>
      </w:r>
      <w:r w:rsidRPr="0029439F">
        <w:rPr>
          <w:rFonts w:ascii="Times New Roman" w:eastAsia="SimSun" w:hAnsi="Times New Roman" w:cs="Times New Roman"/>
          <w:sz w:val="24"/>
          <w:szCs w:val="24"/>
          <w:lang w:eastAsia="zh-CN"/>
          <w14:ligatures w14:val="none"/>
        </w:rPr>
        <w:t xml:space="preserve"> perlu dipertahankan dan ditingkatkan sebagai upaya mendukung mutu pelayanan keperawatan serta meningkatkan efisiensi pelayanan rumah sakit.</w:t>
      </w:r>
    </w:p>
    <w:p w14:paraId="55346E85" w14:textId="77777777" w:rsidR="009864A8" w:rsidRPr="0029439F" w:rsidRDefault="009864A8" w:rsidP="009864A8">
      <w:pPr>
        <w:widowControl w:val="0"/>
        <w:spacing w:after="0" w:line="240" w:lineRule="auto"/>
        <w:jc w:val="both"/>
        <w:rPr>
          <w:rFonts w:ascii="Times New Roman" w:eastAsia="SimSun" w:hAnsi="Times New Roman" w:cs="Times New Roman"/>
          <w:b/>
          <w:bCs/>
          <w:sz w:val="24"/>
          <w:szCs w:val="24"/>
          <w:lang w:eastAsia="zh-CN"/>
          <w14:ligatures w14:val="none"/>
        </w:rPr>
      </w:pPr>
    </w:p>
    <w:p w14:paraId="5780C772" w14:textId="77777777" w:rsidR="009864A8" w:rsidRPr="0069495D" w:rsidRDefault="009864A8" w:rsidP="009864A8">
      <w:pPr>
        <w:widowControl w:val="0"/>
        <w:spacing w:after="0" w:line="240" w:lineRule="auto"/>
        <w:jc w:val="both"/>
        <w:rPr>
          <w:rFonts w:ascii="Times New Roman" w:eastAsia="SimSun" w:hAnsi="Times New Roman" w:cs="Times New Roman"/>
          <w:sz w:val="24"/>
          <w:szCs w:val="24"/>
          <w:lang w:val="nb-NO" w:eastAsia="zh-CN"/>
          <w14:ligatures w14:val="none"/>
        </w:rPr>
      </w:pPr>
      <w:r w:rsidRPr="0069495D">
        <w:rPr>
          <w:rFonts w:ascii="Times New Roman" w:eastAsia="SimSun" w:hAnsi="Times New Roman" w:cs="Times New Roman"/>
          <w:sz w:val="24"/>
          <w:szCs w:val="24"/>
          <w:lang w:val="nb-NO" w:eastAsia="zh-CN"/>
          <w14:ligatures w14:val="none"/>
        </w:rPr>
        <w:t xml:space="preserve">Kata kunci: </w:t>
      </w:r>
      <w:r w:rsidRPr="0069495D">
        <w:rPr>
          <w:rFonts w:ascii="Times New Roman" w:eastAsia="SimSun" w:hAnsi="Times New Roman" w:cs="Times New Roman"/>
          <w:i/>
          <w:iCs/>
          <w:sz w:val="24"/>
          <w:szCs w:val="24"/>
          <w:lang w:val="nb-NO" w:eastAsia="zh-CN"/>
          <w14:ligatures w14:val="none"/>
        </w:rPr>
        <w:t>discharge planning</w:t>
      </w:r>
      <w:r w:rsidRPr="0069495D">
        <w:rPr>
          <w:rFonts w:ascii="Times New Roman" w:eastAsia="SimSun" w:hAnsi="Times New Roman" w:cs="Times New Roman"/>
          <w:sz w:val="24"/>
          <w:szCs w:val="24"/>
          <w:lang w:val="nb-NO" w:eastAsia="zh-CN"/>
          <w14:ligatures w14:val="none"/>
        </w:rPr>
        <w:t>, ketepatan waktu pemulangan pasien.</w:t>
      </w:r>
    </w:p>
    <w:p w14:paraId="21CD2AC6" w14:textId="77777777" w:rsidR="009864A8" w:rsidRDefault="009864A8" w:rsidP="009864A8">
      <w:pPr>
        <w:jc w:val="both"/>
        <w:rPr>
          <w:rFonts w:ascii="Times New Roman" w:hAnsi="Times New Roman" w:cs="Times New Roman"/>
          <w:sz w:val="24"/>
          <w:szCs w:val="24"/>
        </w:rPr>
      </w:pPr>
    </w:p>
    <w:p w14:paraId="7A1C8F2F" w14:textId="77777777" w:rsidR="009864A8" w:rsidRDefault="009864A8" w:rsidP="009864A8">
      <w:pPr>
        <w:jc w:val="both"/>
        <w:rPr>
          <w:rFonts w:ascii="Times New Roman" w:hAnsi="Times New Roman" w:cs="Times New Roman"/>
          <w:sz w:val="24"/>
          <w:szCs w:val="24"/>
        </w:rPr>
      </w:pPr>
    </w:p>
    <w:p w14:paraId="04C43872" w14:textId="77777777" w:rsidR="009864A8" w:rsidRDefault="009864A8" w:rsidP="009864A8">
      <w:pPr>
        <w:jc w:val="both"/>
        <w:rPr>
          <w:rFonts w:ascii="Times New Roman" w:hAnsi="Times New Roman" w:cs="Times New Roman"/>
          <w:sz w:val="24"/>
          <w:szCs w:val="24"/>
        </w:rPr>
      </w:pPr>
    </w:p>
    <w:p w14:paraId="34EC8619" w14:textId="77777777" w:rsidR="009864A8" w:rsidRPr="00A02A60" w:rsidRDefault="009864A8" w:rsidP="009864A8">
      <w:pPr>
        <w:spacing w:after="0" w:line="240" w:lineRule="auto"/>
        <w:jc w:val="center"/>
        <w:rPr>
          <w:rFonts w:ascii="Times New Roman" w:hAnsi="Times New Roman" w:cs="Times New Roman"/>
          <w:b/>
          <w:bCs/>
          <w:sz w:val="32"/>
          <w:szCs w:val="32"/>
        </w:rPr>
      </w:pPr>
      <w:r w:rsidRPr="00A02A60">
        <w:rPr>
          <w:rFonts w:ascii="Times New Roman" w:hAnsi="Times New Roman" w:cs="Times New Roman"/>
          <w:b/>
          <w:bCs/>
          <w:sz w:val="32"/>
          <w:szCs w:val="32"/>
        </w:rPr>
        <w:lastRenderedPageBreak/>
        <w:t>ABSTRACT</w:t>
      </w:r>
    </w:p>
    <w:p w14:paraId="70E1390F" w14:textId="77777777" w:rsidR="009864A8" w:rsidRPr="00A02A60" w:rsidRDefault="009864A8" w:rsidP="009864A8">
      <w:pPr>
        <w:spacing w:after="0" w:line="240" w:lineRule="auto"/>
        <w:jc w:val="center"/>
        <w:rPr>
          <w:rFonts w:ascii="Times New Roman" w:hAnsi="Times New Roman" w:cs="Times New Roman"/>
          <w:b/>
          <w:bCs/>
          <w:sz w:val="32"/>
          <w:szCs w:val="32"/>
        </w:rPr>
      </w:pPr>
    </w:p>
    <w:p w14:paraId="0B56D556" w14:textId="77777777" w:rsidR="009864A8" w:rsidRDefault="009864A8" w:rsidP="009864A8">
      <w:pPr>
        <w:spacing w:after="0" w:line="240" w:lineRule="auto"/>
        <w:jc w:val="center"/>
        <w:rPr>
          <w:rFonts w:ascii="Times New Roman" w:hAnsi="Times New Roman" w:cs="Times New Roman"/>
          <w:b/>
          <w:bCs/>
          <w:sz w:val="32"/>
          <w:szCs w:val="32"/>
        </w:rPr>
      </w:pPr>
      <w:r w:rsidRPr="00A02A60">
        <w:rPr>
          <w:rFonts w:ascii="Times New Roman" w:hAnsi="Times New Roman" w:cs="Times New Roman"/>
          <w:b/>
          <w:bCs/>
          <w:sz w:val="32"/>
          <w:szCs w:val="32"/>
        </w:rPr>
        <w:t xml:space="preserve">The Relationship </w:t>
      </w:r>
      <w:r>
        <w:rPr>
          <w:rFonts w:ascii="Times New Roman" w:hAnsi="Times New Roman" w:cs="Times New Roman"/>
          <w:b/>
          <w:bCs/>
          <w:sz w:val="32"/>
          <w:szCs w:val="32"/>
        </w:rPr>
        <w:t>b</w:t>
      </w:r>
      <w:r w:rsidRPr="00A02A60">
        <w:rPr>
          <w:rFonts w:ascii="Times New Roman" w:hAnsi="Times New Roman" w:cs="Times New Roman"/>
          <w:b/>
          <w:bCs/>
          <w:sz w:val="32"/>
          <w:szCs w:val="32"/>
        </w:rPr>
        <w:t xml:space="preserve">etween Discharge Planning </w:t>
      </w:r>
      <w:r>
        <w:rPr>
          <w:rFonts w:ascii="Times New Roman" w:hAnsi="Times New Roman" w:cs="Times New Roman"/>
          <w:b/>
          <w:bCs/>
          <w:sz w:val="32"/>
          <w:szCs w:val="32"/>
        </w:rPr>
        <w:t>a</w:t>
      </w:r>
      <w:r w:rsidRPr="00A02A60">
        <w:rPr>
          <w:rFonts w:ascii="Times New Roman" w:hAnsi="Times New Roman" w:cs="Times New Roman"/>
          <w:b/>
          <w:bCs/>
          <w:sz w:val="32"/>
          <w:szCs w:val="32"/>
        </w:rPr>
        <w:t xml:space="preserve">nd The Timeliness </w:t>
      </w:r>
      <w:r>
        <w:rPr>
          <w:rFonts w:ascii="Times New Roman" w:hAnsi="Times New Roman" w:cs="Times New Roman"/>
          <w:b/>
          <w:bCs/>
          <w:sz w:val="32"/>
          <w:szCs w:val="32"/>
        </w:rPr>
        <w:t>o</w:t>
      </w:r>
      <w:r w:rsidRPr="00A02A60">
        <w:rPr>
          <w:rFonts w:ascii="Times New Roman" w:hAnsi="Times New Roman" w:cs="Times New Roman"/>
          <w:b/>
          <w:bCs/>
          <w:sz w:val="32"/>
          <w:szCs w:val="32"/>
        </w:rPr>
        <w:t xml:space="preserve">f Patient Discharge </w:t>
      </w:r>
      <w:r>
        <w:rPr>
          <w:rFonts w:ascii="Times New Roman" w:hAnsi="Times New Roman" w:cs="Times New Roman"/>
          <w:b/>
          <w:bCs/>
          <w:sz w:val="32"/>
          <w:szCs w:val="32"/>
        </w:rPr>
        <w:t>i</w:t>
      </w:r>
      <w:r w:rsidRPr="00A02A60">
        <w:rPr>
          <w:rFonts w:ascii="Times New Roman" w:hAnsi="Times New Roman" w:cs="Times New Roman"/>
          <w:b/>
          <w:bCs/>
          <w:sz w:val="32"/>
          <w:szCs w:val="32"/>
        </w:rPr>
        <w:t xml:space="preserve">n The Flamboyan Non-Surgical Inpatient Ward </w:t>
      </w:r>
    </w:p>
    <w:p w14:paraId="1D42F27A" w14:textId="77777777" w:rsidR="009864A8" w:rsidRPr="00092AF2" w:rsidRDefault="009864A8" w:rsidP="009864A8">
      <w:pPr>
        <w:spacing w:after="0" w:line="240" w:lineRule="auto"/>
        <w:jc w:val="center"/>
        <w:rPr>
          <w:rFonts w:ascii="Times New Roman" w:hAnsi="Times New Roman" w:cs="Times New Roman"/>
          <w:b/>
          <w:bCs/>
          <w:sz w:val="24"/>
          <w:szCs w:val="24"/>
        </w:rPr>
      </w:pPr>
      <w:r w:rsidRPr="00BD48FD">
        <w:rPr>
          <w:rFonts w:ascii="Times New Roman" w:hAnsi="Times New Roman" w:cs="Times New Roman"/>
          <w:b/>
          <w:bCs/>
          <w:sz w:val="24"/>
          <w:szCs w:val="24"/>
        </w:rPr>
        <w:t>A Study Conducted at</w:t>
      </w:r>
      <w:r>
        <w:rPr>
          <w:rFonts w:ascii="Times New Roman" w:hAnsi="Times New Roman" w:cs="Times New Roman"/>
          <w:b/>
          <w:bCs/>
          <w:sz w:val="24"/>
          <w:szCs w:val="24"/>
        </w:rPr>
        <w:t xml:space="preserve"> </w:t>
      </w:r>
      <w:r w:rsidRPr="00092AF2">
        <w:rPr>
          <w:rFonts w:ascii="Times New Roman" w:hAnsi="Times New Roman" w:cs="Times New Roman"/>
          <w:b/>
          <w:bCs/>
          <w:sz w:val="24"/>
          <w:szCs w:val="24"/>
        </w:rPr>
        <w:t>Prof. Dr. I.G.N.G. Ngoerah General Hospital Denpasar</w:t>
      </w:r>
    </w:p>
    <w:p w14:paraId="2C5CE892" w14:textId="77777777" w:rsidR="009864A8" w:rsidRPr="00134A70" w:rsidRDefault="009864A8" w:rsidP="009864A8">
      <w:pPr>
        <w:spacing w:after="0" w:line="240" w:lineRule="auto"/>
        <w:jc w:val="center"/>
        <w:rPr>
          <w:rFonts w:ascii="Times New Roman" w:hAnsi="Times New Roman" w:cs="Times New Roman"/>
          <w:b/>
          <w:bCs/>
          <w:sz w:val="24"/>
          <w:szCs w:val="24"/>
        </w:rPr>
      </w:pPr>
    </w:p>
    <w:p w14:paraId="0352F000" w14:textId="77777777" w:rsidR="009864A8" w:rsidRPr="00183586" w:rsidRDefault="009864A8" w:rsidP="009864A8">
      <w:pPr>
        <w:widowControl w:val="0"/>
        <w:spacing w:after="0" w:line="240" w:lineRule="auto"/>
        <w:jc w:val="center"/>
        <w:rPr>
          <w:rFonts w:ascii="Times New Roman" w:eastAsia="SimSun" w:hAnsi="Times New Roman" w:cs="Times New Roman"/>
          <w:sz w:val="24"/>
          <w:szCs w:val="24"/>
          <w:lang w:eastAsia="zh-CN"/>
          <w14:ligatures w14:val="none"/>
        </w:rPr>
      </w:pPr>
      <w:r w:rsidRPr="00134A70">
        <w:rPr>
          <w:rFonts w:ascii="Times New Roman" w:eastAsia="SimSun" w:hAnsi="Times New Roman" w:cs="Times New Roman"/>
          <w:sz w:val="24"/>
          <w:szCs w:val="24"/>
          <w:lang w:eastAsia="zh-CN"/>
          <w14:ligatures w14:val="none"/>
        </w:rPr>
        <w:t xml:space="preserve">Ni Luh Putu Tika Niswanti Dewi, </w:t>
      </w:r>
      <w:r w:rsidRPr="00134A70">
        <w:rPr>
          <w:rFonts w:ascii="Times New Roman" w:eastAsia="Times New Roman" w:hAnsi="Times New Roman" w:cs="Times New Roman"/>
          <w:kern w:val="0"/>
          <w:sz w:val="24"/>
          <w:szCs w:val="24"/>
          <w:lang w:eastAsia="id-ID"/>
          <w14:ligatures w14:val="none"/>
        </w:rPr>
        <w:t xml:space="preserve">Ns. Ni Luh Putu Dewi Puspawati, S.Kep., M.Kep, Ns. </w:t>
      </w:r>
      <w:r w:rsidRPr="00134A70">
        <w:rPr>
          <w:rFonts w:ascii="Times New Roman" w:eastAsia="Times New Roman" w:hAnsi="Times New Roman" w:cs="Times New Roman"/>
          <w:kern w:val="0"/>
          <w:sz w:val="24"/>
          <w:szCs w:val="24"/>
          <w:lang w:val="en-US" w:eastAsia="id-ID"/>
          <w14:ligatures w14:val="none"/>
        </w:rPr>
        <w:t xml:space="preserve">I Made Mahardika, </w:t>
      </w:r>
      <w:proofErr w:type="spellStart"/>
      <w:proofErr w:type="gramStart"/>
      <w:r w:rsidRPr="00134A70">
        <w:rPr>
          <w:rFonts w:ascii="Times New Roman" w:eastAsia="Times New Roman" w:hAnsi="Times New Roman" w:cs="Times New Roman"/>
          <w:kern w:val="0"/>
          <w:sz w:val="24"/>
          <w:szCs w:val="24"/>
          <w:lang w:val="en-US" w:eastAsia="id-ID"/>
          <w14:ligatures w14:val="none"/>
        </w:rPr>
        <w:t>S.Kep</w:t>
      </w:r>
      <w:proofErr w:type="spellEnd"/>
      <w:proofErr w:type="gramEnd"/>
      <w:r w:rsidRPr="00134A70">
        <w:rPr>
          <w:rFonts w:ascii="Times New Roman" w:eastAsia="Times New Roman" w:hAnsi="Times New Roman" w:cs="Times New Roman"/>
          <w:kern w:val="0"/>
          <w:sz w:val="24"/>
          <w:szCs w:val="24"/>
          <w:lang w:val="en-US" w:eastAsia="id-ID"/>
          <w14:ligatures w14:val="none"/>
        </w:rPr>
        <w:t>., MM</w:t>
      </w:r>
    </w:p>
    <w:p w14:paraId="1FCDE401" w14:textId="77777777" w:rsidR="009864A8" w:rsidRPr="00134A70" w:rsidRDefault="009864A8" w:rsidP="009864A8">
      <w:pPr>
        <w:spacing w:after="0" w:line="240" w:lineRule="auto"/>
        <w:rPr>
          <w:rFonts w:ascii="Times New Roman" w:hAnsi="Times New Roman" w:cs="Times New Roman"/>
          <w:sz w:val="24"/>
          <w:szCs w:val="24"/>
        </w:rPr>
      </w:pPr>
    </w:p>
    <w:p w14:paraId="38B0B017" w14:textId="77777777" w:rsidR="009864A8" w:rsidRPr="0029439F" w:rsidRDefault="009864A8" w:rsidP="009864A8">
      <w:pPr>
        <w:spacing w:after="0" w:line="240" w:lineRule="auto"/>
        <w:jc w:val="both"/>
        <w:rPr>
          <w:rFonts w:ascii="Times New Roman" w:hAnsi="Times New Roman" w:cs="Times New Roman"/>
          <w:sz w:val="24"/>
          <w:szCs w:val="24"/>
        </w:rPr>
      </w:pPr>
      <w:r w:rsidRPr="0029439F">
        <w:rPr>
          <w:rFonts w:ascii="Times New Roman" w:hAnsi="Times New Roman" w:cs="Times New Roman"/>
          <w:sz w:val="24"/>
          <w:szCs w:val="24"/>
        </w:rPr>
        <w:t>Timely patient discharge remains one of the indicators of hospital service quality that has not yet been optimally achieved. Delays in the discharge process may prolong the length of hospital stay, disrupt patient flow, and reduce the efficiency of hospital bed utilization. One factor presumed to be associated with the timeliness of patient discharge is the implementation of discharge planning. This study aimed to analyze the relationship between discharge planning and the timeliness of patient discharge in the Flamboyan Non-Surgical Inpatient Ward at Prof. Dr. I.G.N.G. Ngoerah General Hospital, Denpasar. This study employed a quantitative analytical design using a cross-sectional approach. A total of 202 respondents were selected through consecutive sampling. Data were collected using a discharge planning questionnaire and an observation sheet on the timeliness of patient discharge, then analyzed using Spearman’s Rank correlation test with a significance level of p≤0.05. The findings revealed that most respondents received discharge planning in the very good category (103 respondents; 51.0%), while the majority of patients were discharged on time (141 respondents; 69.8%). Bivariate analysis demonstrated a statistically significant relationship between discharge planning and the timeliness of patient discharge (p&lt;0.001), with a correlation coefficient of 0.614. This result indicates a moderate positive correlation, suggesting that better implementation of discharge planning is associated with greater timeliness of patient discharge. In conclusion, discharge planning was significantly associated with the timeliness of patient discharge in the Flamboyan Non-Surgical Inpatient Ward at Prof. Dr. I.G.N.G. Ngoerah General Hospital, Denpasar. Therefore, optimizing the implementation of discharge planning should be maintained and continuously improved to enhance the quality of nursing services and the efficiency of hospital care.</w:t>
      </w:r>
    </w:p>
    <w:p w14:paraId="6D6035E6" w14:textId="77777777" w:rsidR="009864A8" w:rsidRPr="004914AA" w:rsidRDefault="009864A8" w:rsidP="009864A8">
      <w:pPr>
        <w:spacing w:after="0" w:line="240" w:lineRule="auto"/>
        <w:jc w:val="both"/>
        <w:rPr>
          <w:rFonts w:ascii="Times New Roman" w:hAnsi="Times New Roman" w:cs="Times New Roman"/>
          <w:sz w:val="24"/>
          <w:szCs w:val="24"/>
        </w:rPr>
      </w:pPr>
    </w:p>
    <w:p w14:paraId="1F00A6B4" w14:textId="77777777" w:rsidR="009864A8" w:rsidRPr="00134A70" w:rsidRDefault="009864A8" w:rsidP="009864A8">
      <w:pPr>
        <w:spacing w:after="0" w:line="240" w:lineRule="auto"/>
        <w:jc w:val="both"/>
        <w:rPr>
          <w:rFonts w:ascii="Times New Roman" w:hAnsi="Times New Roman" w:cs="Times New Roman"/>
          <w:sz w:val="24"/>
          <w:szCs w:val="24"/>
        </w:rPr>
      </w:pPr>
      <w:r w:rsidRPr="00134A70">
        <w:rPr>
          <w:rFonts w:ascii="Times New Roman" w:hAnsi="Times New Roman" w:cs="Times New Roman"/>
          <w:sz w:val="24"/>
          <w:szCs w:val="24"/>
        </w:rPr>
        <w:t>Keywords: discharge planning, timeliness of patient discharge.</w:t>
      </w:r>
    </w:p>
    <w:p w14:paraId="43C8201F" w14:textId="77777777" w:rsidR="009864A8" w:rsidRPr="009864A8" w:rsidRDefault="009864A8" w:rsidP="009864A8">
      <w:pPr>
        <w:jc w:val="both"/>
        <w:rPr>
          <w:rFonts w:ascii="Times New Roman" w:hAnsi="Times New Roman" w:cs="Times New Roman"/>
          <w:sz w:val="24"/>
          <w:szCs w:val="24"/>
        </w:rPr>
      </w:pPr>
    </w:p>
    <w:sectPr w:rsidR="009864A8" w:rsidRPr="009864A8" w:rsidSect="009864A8">
      <w:pgSz w:w="11906" w:h="16838"/>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4A8"/>
    <w:rsid w:val="00086714"/>
    <w:rsid w:val="002D29AE"/>
    <w:rsid w:val="00556970"/>
    <w:rsid w:val="009864A8"/>
    <w:rsid w:val="00CA7100"/>
    <w:rsid w:val="00E6347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EA44D"/>
  <w15:chartTrackingRefBased/>
  <w15:docId w15:val="{E7A3266A-8E89-414E-8777-4947127A3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4A8"/>
    <w:rPr>
      <w:lang w:val="id-ID"/>
    </w:rPr>
  </w:style>
  <w:style w:type="paragraph" w:styleId="Heading1">
    <w:name w:val="heading 1"/>
    <w:basedOn w:val="Normal"/>
    <w:next w:val="Normal"/>
    <w:link w:val="Heading1Char"/>
    <w:uiPriority w:val="9"/>
    <w:qFormat/>
    <w:rsid w:val="009864A8"/>
    <w:pPr>
      <w:keepNext/>
      <w:keepLines/>
      <w:spacing w:before="360" w:after="80"/>
      <w:outlineLvl w:val="0"/>
    </w:pPr>
    <w:rPr>
      <w:rFonts w:asciiTheme="majorHAnsi" w:eastAsiaTheme="majorEastAsia" w:hAnsiTheme="majorHAnsi" w:cstheme="majorBidi"/>
      <w:color w:val="2F5496" w:themeColor="accent1" w:themeShade="BF"/>
      <w:sz w:val="40"/>
      <w:szCs w:val="40"/>
      <w:lang w:val="en-ID"/>
    </w:rPr>
  </w:style>
  <w:style w:type="paragraph" w:styleId="Heading2">
    <w:name w:val="heading 2"/>
    <w:basedOn w:val="Normal"/>
    <w:next w:val="Normal"/>
    <w:link w:val="Heading2Char"/>
    <w:uiPriority w:val="9"/>
    <w:semiHidden/>
    <w:unhideWhenUsed/>
    <w:qFormat/>
    <w:rsid w:val="009864A8"/>
    <w:pPr>
      <w:keepNext/>
      <w:keepLines/>
      <w:spacing w:before="160" w:after="80"/>
      <w:outlineLvl w:val="1"/>
    </w:pPr>
    <w:rPr>
      <w:rFonts w:asciiTheme="majorHAnsi" w:eastAsiaTheme="majorEastAsia" w:hAnsiTheme="majorHAnsi" w:cstheme="majorBidi"/>
      <w:color w:val="2F5496" w:themeColor="accent1" w:themeShade="BF"/>
      <w:sz w:val="32"/>
      <w:szCs w:val="32"/>
      <w:lang w:val="en-ID"/>
    </w:rPr>
  </w:style>
  <w:style w:type="paragraph" w:styleId="Heading3">
    <w:name w:val="heading 3"/>
    <w:basedOn w:val="Normal"/>
    <w:next w:val="Normal"/>
    <w:link w:val="Heading3Char"/>
    <w:uiPriority w:val="9"/>
    <w:semiHidden/>
    <w:unhideWhenUsed/>
    <w:qFormat/>
    <w:rsid w:val="009864A8"/>
    <w:pPr>
      <w:keepNext/>
      <w:keepLines/>
      <w:spacing w:before="160" w:after="80"/>
      <w:outlineLvl w:val="2"/>
    </w:pPr>
    <w:rPr>
      <w:rFonts w:eastAsiaTheme="majorEastAsia" w:cstheme="majorBidi"/>
      <w:color w:val="2F5496" w:themeColor="accent1" w:themeShade="BF"/>
      <w:sz w:val="28"/>
      <w:szCs w:val="28"/>
      <w:lang w:val="en-ID"/>
    </w:rPr>
  </w:style>
  <w:style w:type="paragraph" w:styleId="Heading4">
    <w:name w:val="heading 4"/>
    <w:basedOn w:val="Normal"/>
    <w:next w:val="Normal"/>
    <w:link w:val="Heading4Char"/>
    <w:uiPriority w:val="9"/>
    <w:semiHidden/>
    <w:unhideWhenUsed/>
    <w:qFormat/>
    <w:rsid w:val="009864A8"/>
    <w:pPr>
      <w:keepNext/>
      <w:keepLines/>
      <w:spacing w:before="80" w:after="40"/>
      <w:outlineLvl w:val="3"/>
    </w:pPr>
    <w:rPr>
      <w:rFonts w:eastAsiaTheme="majorEastAsia" w:cstheme="majorBidi"/>
      <w:i/>
      <w:iCs/>
      <w:color w:val="2F5496" w:themeColor="accent1" w:themeShade="BF"/>
      <w:lang w:val="en-ID"/>
    </w:rPr>
  </w:style>
  <w:style w:type="paragraph" w:styleId="Heading5">
    <w:name w:val="heading 5"/>
    <w:basedOn w:val="Normal"/>
    <w:next w:val="Normal"/>
    <w:link w:val="Heading5Char"/>
    <w:uiPriority w:val="9"/>
    <w:semiHidden/>
    <w:unhideWhenUsed/>
    <w:qFormat/>
    <w:rsid w:val="009864A8"/>
    <w:pPr>
      <w:keepNext/>
      <w:keepLines/>
      <w:spacing w:before="80" w:after="40"/>
      <w:outlineLvl w:val="4"/>
    </w:pPr>
    <w:rPr>
      <w:rFonts w:eastAsiaTheme="majorEastAsia" w:cstheme="majorBidi"/>
      <w:color w:val="2F5496" w:themeColor="accent1" w:themeShade="BF"/>
      <w:lang w:val="en-ID"/>
    </w:rPr>
  </w:style>
  <w:style w:type="paragraph" w:styleId="Heading6">
    <w:name w:val="heading 6"/>
    <w:basedOn w:val="Normal"/>
    <w:next w:val="Normal"/>
    <w:link w:val="Heading6Char"/>
    <w:uiPriority w:val="9"/>
    <w:semiHidden/>
    <w:unhideWhenUsed/>
    <w:qFormat/>
    <w:rsid w:val="009864A8"/>
    <w:pPr>
      <w:keepNext/>
      <w:keepLines/>
      <w:spacing w:before="40" w:after="0"/>
      <w:outlineLvl w:val="5"/>
    </w:pPr>
    <w:rPr>
      <w:rFonts w:eastAsiaTheme="majorEastAsia" w:cstheme="majorBidi"/>
      <w:i/>
      <w:iCs/>
      <w:color w:val="595959" w:themeColor="text1" w:themeTint="A6"/>
      <w:lang w:val="en-ID"/>
    </w:rPr>
  </w:style>
  <w:style w:type="paragraph" w:styleId="Heading7">
    <w:name w:val="heading 7"/>
    <w:basedOn w:val="Normal"/>
    <w:next w:val="Normal"/>
    <w:link w:val="Heading7Char"/>
    <w:uiPriority w:val="9"/>
    <w:semiHidden/>
    <w:unhideWhenUsed/>
    <w:qFormat/>
    <w:rsid w:val="009864A8"/>
    <w:pPr>
      <w:keepNext/>
      <w:keepLines/>
      <w:spacing w:before="40" w:after="0"/>
      <w:outlineLvl w:val="6"/>
    </w:pPr>
    <w:rPr>
      <w:rFonts w:eastAsiaTheme="majorEastAsia" w:cstheme="majorBidi"/>
      <w:color w:val="595959" w:themeColor="text1" w:themeTint="A6"/>
      <w:lang w:val="en-ID"/>
    </w:rPr>
  </w:style>
  <w:style w:type="paragraph" w:styleId="Heading8">
    <w:name w:val="heading 8"/>
    <w:basedOn w:val="Normal"/>
    <w:next w:val="Normal"/>
    <w:link w:val="Heading8Char"/>
    <w:uiPriority w:val="9"/>
    <w:semiHidden/>
    <w:unhideWhenUsed/>
    <w:qFormat/>
    <w:rsid w:val="009864A8"/>
    <w:pPr>
      <w:keepNext/>
      <w:keepLines/>
      <w:spacing w:after="0"/>
      <w:outlineLvl w:val="7"/>
    </w:pPr>
    <w:rPr>
      <w:rFonts w:eastAsiaTheme="majorEastAsia" w:cstheme="majorBidi"/>
      <w:i/>
      <w:iCs/>
      <w:color w:val="272727" w:themeColor="text1" w:themeTint="D8"/>
      <w:lang w:val="en-ID"/>
    </w:rPr>
  </w:style>
  <w:style w:type="paragraph" w:styleId="Heading9">
    <w:name w:val="heading 9"/>
    <w:basedOn w:val="Normal"/>
    <w:next w:val="Normal"/>
    <w:link w:val="Heading9Char"/>
    <w:uiPriority w:val="9"/>
    <w:semiHidden/>
    <w:unhideWhenUsed/>
    <w:qFormat/>
    <w:rsid w:val="009864A8"/>
    <w:pPr>
      <w:keepNext/>
      <w:keepLines/>
      <w:spacing w:after="0"/>
      <w:outlineLvl w:val="8"/>
    </w:pPr>
    <w:rPr>
      <w:rFonts w:eastAsiaTheme="majorEastAsia" w:cstheme="majorBidi"/>
      <w:color w:val="272727" w:themeColor="text1" w:themeTint="D8"/>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4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64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64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64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64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64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4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4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4A8"/>
    <w:rPr>
      <w:rFonts w:eastAsiaTheme="majorEastAsia" w:cstheme="majorBidi"/>
      <w:color w:val="272727" w:themeColor="text1" w:themeTint="D8"/>
    </w:rPr>
  </w:style>
  <w:style w:type="paragraph" w:styleId="Title">
    <w:name w:val="Title"/>
    <w:basedOn w:val="Normal"/>
    <w:next w:val="Normal"/>
    <w:link w:val="TitleChar"/>
    <w:uiPriority w:val="10"/>
    <w:qFormat/>
    <w:rsid w:val="009864A8"/>
    <w:pPr>
      <w:spacing w:after="80" w:line="240" w:lineRule="auto"/>
      <w:contextualSpacing/>
    </w:pPr>
    <w:rPr>
      <w:rFonts w:asciiTheme="majorHAnsi" w:eastAsiaTheme="majorEastAsia" w:hAnsiTheme="majorHAnsi" w:cstheme="majorBidi"/>
      <w:spacing w:val="-10"/>
      <w:kern w:val="28"/>
      <w:sz w:val="56"/>
      <w:szCs w:val="56"/>
      <w:lang w:val="en-ID"/>
    </w:rPr>
  </w:style>
  <w:style w:type="character" w:customStyle="1" w:styleId="TitleChar">
    <w:name w:val="Title Char"/>
    <w:basedOn w:val="DefaultParagraphFont"/>
    <w:link w:val="Title"/>
    <w:uiPriority w:val="10"/>
    <w:rsid w:val="009864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4A8"/>
    <w:pPr>
      <w:numPr>
        <w:ilvl w:val="1"/>
      </w:numPr>
    </w:pPr>
    <w:rPr>
      <w:rFonts w:eastAsiaTheme="majorEastAsia" w:cstheme="majorBidi"/>
      <w:color w:val="595959" w:themeColor="text1" w:themeTint="A6"/>
      <w:spacing w:val="15"/>
      <w:sz w:val="28"/>
      <w:szCs w:val="28"/>
      <w:lang w:val="en-ID"/>
    </w:rPr>
  </w:style>
  <w:style w:type="character" w:customStyle="1" w:styleId="SubtitleChar">
    <w:name w:val="Subtitle Char"/>
    <w:basedOn w:val="DefaultParagraphFont"/>
    <w:link w:val="Subtitle"/>
    <w:uiPriority w:val="11"/>
    <w:rsid w:val="009864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4A8"/>
    <w:pPr>
      <w:spacing w:before="160"/>
      <w:jc w:val="center"/>
    </w:pPr>
    <w:rPr>
      <w:i/>
      <w:iCs/>
      <w:color w:val="404040" w:themeColor="text1" w:themeTint="BF"/>
      <w:lang w:val="en-ID"/>
    </w:rPr>
  </w:style>
  <w:style w:type="character" w:customStyle="1" w:styleId="QuoteChar">
    <w:name w:val="Quote Char"/>
    <w:basedOn w:val="DefaultParagraphFont"/>
    <w:link w:val="Quote"/>
    <w:uiPriority w:val="29"/>
    <w:rsid w:val="009864A8"/>
    <w:rPr>
      <w:i/>
      <w:iCs/>
      <w:color w:val="404040" w:themeColor="text1" w:themeTint="BF"/>
    </w:rPr>
  </w:style>
  <w:style w:type="paragraph" w:styleId="ListParagraph">
    <w:name w:val="List Paragraph"/>
    <w:basedOn w:val="Normal"/>
    <w:uiPriority w:val="34"/>
    <w:qFormat/>
    <w:rsid w:val="009864A8"/>
    <w:pPr>
      <w:ind w:left="720"/>
      <w:contextualSpacing/>
    </w:pPr>
    <w:rPr>
      <w:lang w:val="en-ID"/>
    </w:rPr>
  </w:style>
  <w:style w:type="character" w:styleId="IntenseEmphasis">
    <w:name w:val="Intense Emphasis"/>
    <w:basedOn w:val="DefaultParagraphFont"/>
    <w:uiPriority w:val="21"/>
    <w:qFormat/>
    <w:rsid w:val="009864A8"/>
    <w:rPr>
      <w:i/>
      <w:iCs/>
      <w:color w:val="2F5496" w:themeColor="accent1" w:themeShade="BF"/>
    </w:rPr>
  </w:style>
  <w:style w:type="paragraph" w:styleId="IntenseQuote">
    <w:name w:val="Intense Quote"/>
    <w:basedOn w:val="Normal"/>
    <w:next w:val="Normal"/>
    <w:link w:val="IntenseQuoteChar"/>
    <w:uiPriority w:val="30"/>
    <w:qFormat/>
    <w:rsid w:val="009864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ID"/>
    </w:rPr>
  </w:style>
  <w:style w:type="character" w:customStyle="1" w:styleId="IntenseQuoteChar">
    <w:name w:val="Intense Quote Char"/>
    <w:basedOn w:val="DefaultParagraphFont"/>
    <w:link w:val="IntenseQuote"/>
    <w:uiPriority w:val="30"/>
    <w:rsid w:val="009864A8"/>
    <w:rPr>
      <w:i/>
      <w:iCs/>
      <w:color w:val="2F5496" w:themeColor="accent1" w:themeShade="BF"/>
    </w:rPr>
  </w:style>
  <w:style w:type="character" w:styleId="IntenseReference">
    <w:name w:val="Intense Reference"/>
    <w:basedOn w:val="DefaultParagraphFont"/>
    <w:uiPriority w:val="32"/>
    <w:qFormat/>
    <w:rsid w:val="009864A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772</Words>
  <Characters>4407</Characters>
  <Application>Microsoft Office Word</Application>
  <DocSecurity>0</DocSecurity>
  <Lines>36</Lines>
  <Paragraphs>10</Paragraphs>
  <ScaleCrop>false</ScaleCrop>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Tika Niswanti Dewi</dc:creator>
  <cp:keywords/>
  <dc:description/>
  <cp:lastModifiedBy>Tika Niswanti Dewi</cp:lastModifiedBy>
  <cp:revision>1</cp:revision>
  <dcterms:created xsi:type="dcterms:W3CDTF">2026-08-08T04:06:00Z</dcterms:created>
  <dcterms:modified xsi:type="dcterms:W3CDTF">2026-08-08T04:11:00Z</dcterms:modified>
</cp:coreProperties>
</file>