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1F211" w14:textId="77777777" w:rsidR="001C1B8E" w:rsidRPr="001C1B8E" w:rsidRDefault="001C1B8E" w:rsidP="001C1B8E">
      <w:pPr>
        <w:keepNext/>
        <w:keepLines/>
        <w:spacing w:before="240" w:after="0" w:line="240" w:lineRule="auto"/>
        <w:jc w:val="center"/>
        <w:outlineLvl w:val="0"/>
        <w:rPr>
          <w:rFonts w:ascii="Times New Roman" w:eastAsia="Times New Roman" w:hAnsi="Times New Roman" w:cs="Times New Roman"/>
          <w:b/>
          <w:kern w:val="0"/>
          <w:szCs w:val="32"/>
          <w:lang w:val="pt-BR"/>
          <w14:ligatures w14:val="none"/>
        </w:rPr>
      </w:pPr>
      <w:bookmarkStart w:id="0" w:name="_Toc233817787"/>
      <w:r w:rsidRPr="001C1B8E">
        <w:rPr>
          <w:rFonts w:ascii="Times New Roman" w:eastAsia="Times New Roman" w:hAnsi="Times New Roman" w:cs="Times New Roman"/>
          <w:b/>
          <w:kern w:val="0"/>
          <w:szCs w:val="32"/>
          <w:lang w:val="pt-BR"/>
          <w14:ligatures w14:val="none"/>
        </w:rPr>
        <w:t>ABSTRAK</w:t>
      </w:r>
      <w:bookmarkEnd w:id="0"/>
    </w:p>
    <w:p w14:paraId="0FE054D0" w14:textId="77777777" w:rsidR="001C1B8E" w:rsidRPr="001C1B8E" w:rsidRDefault="001C1B8E" w:rsidP="001C1B8E">
      <w:pPr>
        <w:spacing w:after="0" w:line="259" w:lineRule="auto"/>
        <w:jc w:val="center"/>
        <w:rPr>
          <w:rFonts w:ascii="Times New Roman" w:eastAsia="Calibri" w:hAnsi="Times New Roman" w:cs="Times New Roman"/>
          <w:kern w:val="0"/>
          <w:sz w:val="22"/>
          <w:szCs w:val="22"/>
          <w:lang w:val="pt-BR"/>
          <w14:ligatures w14:val="none"/>
        </w:rPr>
      </w:pPr>
      <w:r w:rsidRPr="001C1B8E">
        <w:rPr>
          <w:rFonts w:ascii="Times New Roman" w:eastAsia="Times New Roman" w:hAnsi="Times New Roman" w:cs="Times New Roman"/>
          <w:b/>
          <w:kern w:val="0"/>
          <w:szCs w:val="22"/>
          <w:lang w:val="pt-BR"/>
          <w14:ligatures w14:val="none"/>
        </w:rPr>
        <w:t>Perbandingan Jumlah Leukosit pada Ibu Hamil Sebelum dan Sesudah Melahirkan secara Sesar di Rumah Sakit Insan Permata Tangerang Selatan</w:t>
      </w:r>
    </w:p>
    <w:p w14:paraId="2C2272DA" w14:textId="77777777" w:rsidR="001C1B8E" w:rsidRPr="001C1B8E" w:rsidRDefault="001C1B8E" w:rsidP="001C1B8E">
      <w:pPr>
        <w:spacing w:after="0" w:line="259" w:lineRule="auto"/>
        <w:jc w:val="center"/>
        <w:rPr>
          <w:rFonts w:ascii="Times New Roman" w:eastAsia="Calibri" w:hAnsi="Times New Roman" w:cs="Times New Roman"/>
          <w:kern w:val="0"/>
          <w:sz w:val="22"/>
          <w:szCs w:val="22"/>
          <w:lang w:val="pt-BR"/>
          <w14:ligatures w14:val="none"/>
        </w:rPr>
      </w:pPr>
      <w:r w:rsidRPr="001C1B8E">
        <w:rPr>
          <w:rFonts w:ascii="Times New Roman" w:eastAsia="Times New Roman" w:hAnsi="Times New Roman" w:cs="Times New Roman"/>
          <w:kern w:val="0"/>
          <w:szCs w:val="22"/>
          <w:lang w:val="pt-BR"/>
          <w14:ligatures w14:val="none"/>
        </w:rPr>
        <w:t>Agustina</w:t>
      </w:r>
      <w:r w:rsidRPr="001C1B8E">
        <w:rPr>
          <w:rFonts w:ascii="Times New Roman" w:eastAsia="Times New Roman" w:hAnsi="Times New Roman" w:cs="Times New Roman"/>
          <w:kern w:val="0"/>
          <w:szCs w:val="22"/>
          <w:vertAlign w:val="superscript"/>
          <w:lang w:val="pt-BR"/>
          <w14:ligatures w14:val="none"/>
        </w:rPr>
        <w:t>1</w:t>
      </w:r>
      <w:r w:rsidRPr="001C1B8E">
        <w:rPr>
          <w:rFonts w:ascii="Times New Roman" w:eastAsia="Times New Roman" w:hAnsi="Times New Roman" w:cs="Times New Roman"/>
          <w:kern w:val="0"/>
          <w:szCs w:val="22"/>
          <w:lang w:val="pt-BR"/>
          <w14:ligatures w14:val="none"/>
        </w:rPr>
        <w:t>, Diah Prihatiningsih</w:t>
      </w:r>
      <w:r w:rsidRPr="001C1B8E">
        <w:rPr>
          <w:rFonts w:ascii="Times New Roman" w:eastAsia="Times New Roman" w:hAnsi="Times New Roman" w:cs="Times New Roman"/>
          <w:kern w:val="0"/>
          <w:szCs w:val="22"/>
          <w:vertAlign w:val="superscript"/>
          <w:lang w:val="pt-BR"/>
          <w14:ligatures w14:val="none"/>
        </w:rPr>
        <w:t>2</w:t>
      </w:r>
      <w:r w:rsidRPr="001C1B8E">
        <w:rPr>
          <w:rFonts w:ascii="Times New Roman" w:eastAsia="Times New Roman" w:hAnsi="Times New Roman" w:cs="Times New Roman"/>
          <w:kern w:val="0"/>
          <w:szCs w:val="22"/>
          <w:lang w:val="pt-BR"/>
          <w14:ligatures w14:val="none"/>
        </w:rPr>
        <w:t>, Didik Prasetya</w:t>
      </w:r>
      <w:r w:rsidRPr="001C1B8E">
        <w:rPr>
          <w:rFonts w:ascii="Times New Roman" w:eastAsia="Times New Roman" w:hAnsi="Times New Roman" w:cs="Times New Roman"/>
          <w:kern w:val="0"/>
          <w:szCs w:val="22"/>
          <w:vertAlign w:val="superscript"/>
          <w:lang w:val="pt-BR"/>
          <w14:ligatures w14:val="none"/>
        </w:rPr>
        <w:t>3</w:t>
      </w:r>
    </w:p>
    <w:p w14:paraId="409CCD04" w14:textId="77777777" w:rsidR="001C1B8E" w:rsidRPr="001C1B8E" w:rsidRDefault="001C1B8E" w:rsidP="001C1B8E">
      <w:pPr>
        <w:spacing w:after="0" w:line="259" w:lineRule="auto"/>
        <w:jc w:val="center"/>
        <w:rPr>
          <w:rFonts w:ascii="Times New Roman" w:eastAsia="Calibri" w:hAnsi="Times New Roman" w:cs="Times New Roman"/>
          <w:kern w:val="0"/>
          <w:sz w:val="22"/>
          <w:szCs w:val="22"/>
          <w:lang w:val="pt-BR"/>
          <w14:ligatures w14:val="none"/>
        </w:rPr>
      </w:pPr>
      <w:r w:rsidRPr="001C1B8E">
        <w:rPr>
          <w:rFonts w:ascii="Times New Roman" w:eastAsia="Times New Roman" w:hAnsi="Times New Roman" w:cs="Times New Roman"/>
          <w:kern w:val="0"/>
          <w:szCs w:val="22"/>
          <w:vertAlign w:val="superscript"/>
          <w:lang w:val="pt-BR"/>
          <w14:ligatures w14:val="none"/>
        </w:rPr>
        <w:t>1,2,3</w:t>
      </w:r>
      <w:r w:rsidRPr="001C1B8E">
        <w:rPr>
          <w:rFonts w:ascii="Times New Roman" w:eastAsia="Times New Roman" w:hAnsi="Times New Roman" w:cs="Times New Roman"/>
          <w:kern w:val="0"/>
          <w:szCs w:val="22"/>
          <w:lang w:val="pt-BR"/>
          <w14:ligatures w14:val="none"/>
        </w:rPr>
        <w:t>Teknologi Laboratorium Medis Program Sarjana Terapan</w:t>
      </w:r>
      <w:r w:rsidRPr="001C1B8E">
        <w:rPr>
          <w:rFonts w:ascii="Times New Roman" w:eastAsia="Times New Roman" w:hAnsi="Times New Roman" w:cs="Times New Roman"/>
          <w:kern w:val="0"/>
          <w:szCs w:val="22"/>
          <w:lang w:val="pt-BR"/>
          <w14:ligatures w14:val="none"/>
        </w:rPr>
        <w:br/>
        <w:t>Sekolah Tinggi Ilmu Kesehatan Wira Medika Bali</w:t>
      </w:r>
    </w:p>
    <w:p w14:paraId="5A71F8A7" w14:textId="77777777" w:rsidR="001C1B8E" w:rsidRPr="001C1B8E" w:rsidRDefault="001C1B8E" w:rsidP="001C1B8E">
      <w:pPr>
        <w:spacing w:after="0" w:line="259" w:lineRule="auto"/>
        <w:jc w:val="both"/>
        <w:rPr>
          <w:rFonts w:ascii="Times New Roman" w:eastAsia="Calibri" w:hAnsi="Times New Roman" w:cs="Times New Roman"/>
          <w:kern w:val="0"/>
          <w:sz w:val="22"/>
          <w:szCs w:val="22"/>
          <w:lang w:val="pt-BR"/>
          <w14:ligatures w14:val="none"/>
        </w:rPr>
      </w:pPr>
    </w:p>
    <w:p w14:paraId="615D1594" w14:textId="77777777" w:rsidR="001C1B8E" w:rsidRPr="001C1B8E" w:rsidRDefault="001C1B8E" w:rsidP="001C1B8E">
      <w:pPr>
        <w:spacing w:line="240" w:lineRule="auto"/>
        <w:jc w:val="both"/>
        <w:rPr>
          <w:rFonts w:ascii="Times New Roman" w:eastAsia="Calibri" w:hAnsi="Times New Roman" w:cs="Times New Roman"/>
          <w:kern w:val="0"/>
          <w:sz w:val="22"/>
          <w:szCs w:val="22"/>
          <w:lang w:val="pt-BR"/>
          <w14:ligatures w14:val="none"/>
        </w:rPr>
      </w:pPr>
      <w:r w:rsidRPr="001C1B8E">
        <w:rPr>
          <w:rFonts w:ascii="Times New Roman" w:eastAsia="Calibri" w:hAnsi="Times New Roman" w:cs="Times New Roman"/>
          <w:kern w:val="0"/>
          <w:sz w:val="22"/>
          <w:szCs w:val="22"/>
          <w:lang w:val="pt-BR"/>
          <w14:ligatures w14:val="none"/>
        </w:rPr>
        <w:t xml:space="preserve">Persalinan sesar merupakan tindakan persalinan melalui pembedahan yang dapat memicu respons inflamasi tubuh yang ditandai dengan perubahan signifikan dalam jumlah leukosit. Leukosit memiliki peran penting dalam sistem pertahanan tubuh terhadap infeksi dan merespons stres fisiologis selama kehamilan dan persalinan. Pemahaman mendalam tentang perubahan jumlah leukosit sebelum dan sesudah tindakan sesar sangat penting untuk pemantauan kondisi pascaoperasi dan deteksi dini komplikasi. Penelitian ini bertujuan untuk mengetahui perbandingan jumlah leukosit pada ibu hamil sebelum dan sesudah persalinan secara sesar di Rumah Sakit Insan Permata Tangerang Selatan, serta menganalisis signifikansi perbedaan tersebut sebagai parameter pendukung pemantauan kondisi pascaoperasi. Penelitian ini menggunakan desain observasional analitik dengan pendekatan pre-post pada 62 ibu hamil yang menjalani persalinan secara sesar. Data jumlah leukosit diperoleh melalui pemeriksaan darah lengkap yang dilakukan sebelum tindakan operasi dan sesudah tindakan persalinan sesar. Sampel ditentukan menggunakan rumus Slovin dengan tingkat kesalahan 10%. Data yang diperoleh kemudian dianalisis menggunakan uji Paired Sample T-Test untuk menentukan ada tidaknya perbedaan bermakna antara jumlah leukosit sebelum dan sesudah persalinan sesar, dengan tingkat signifikansi </w:t>
      </w:r>
      <w:r w:rsidRPr="001C1B8E">
        <w:rPr>
          <w:rFonts w:ascii="Times New Roman" w:eastAsia="Calibri" w:hAnsi="Times New Roman" w:cs="Times New Roman"/>
          <w:kern w:val="0"/>
          <w:sz w:val="22"/>
          <w:szCs w:val="22"/>
          <w:lang w:val="en-US"/>
          <w14:ligatures w14:val="none"/>
        </w:rPr>
        <w:t>α</w:t>
      </w:r>
      <w:r w:rsidRPr="001C1B8E">
        <w:rPr>
          <w:rFonts w:ascii="Times New Roman" w:eastAsia="Calibri" w:hAnsi="Times New Roman" w:cs="Times New Roman"/>
          <w:kern w:val="0"/>
          <w:sz w:val="22"/>
          <w:szCs w:val="22"/>
          <w:lang w:val="pt-BR"/>
          <w14:ligatures w14:val="none"/>
        </w:rPr>
        <w:t xml:space="preserve"> = 0,05 (p &lt; 0,05). tindakan persalinan sesar sebesar 10,435 ribu/µl (dengan standar deviasi 1,845 ribu/µl), kemudian meningkat secara signifikan menjadi 18,253 ribu/µl (dengan standar deviasi 2,156 ribu/µl) sesudah persalinan sesar. Peningkatan rata-rata jumlah leukosit sebesar 7,818 ribu/µl menunjukkan peningkatan 74,95% dari nilai baseline. Hasil uji statistik Paired Sample T-Test menunjukkan terdapat perbedaan yang bermakna secara statistik antara jumlah leukosit sebelum dan sesudah persalinan sectio caesarea dengan nilai p = 0,000 (p &lt; 0,05), nilai t = 32,456, dan derajat kebebasan (df) = 61. Peningkatan jumlah leukosit yang signifikan setelah operasi persalinan sesar menunjukkan adanya respons inflamasi fisiologis akibat tindakan pembedahan. Perubahan ini merupakan mekanisme pertahanan tubuh yang normal sebagai respons terhadap trauma bedah dan stres fisiologis yang dialami selama prosedur operasi.</w:t>
      </w:r>
    </w:p>
    <w:p w14:paraId="4B11B2B8" w14:textId="77777777" w:rsidR="001C1B8E" w:rsidRPr="001C1B8E" w:rsidRDefault="001C1B8E" w:rsidP="001C1B8E">
      <w:pPr>
        <w:spacing w:after="0" w:line="259" w:lineRule="auto"/>
        <w:jc w:val="both"/>
        <w:rPr>
          <w:rFonts w:ascii="Times New Roman" w:eastAsia="Calibri" w:hAnsi="Times New Roman" w:cs="Times New Roman"/>
          <w:kern w:val="0"/>
          <w:sz w:val="22"/>
          <w:szCs w:val="22"/>
          <w:lang w:val="en-US"/>
          <w14:ligatures w14:val="none"/>
        </w:rPr>
      </w:pPr>
      <w:r w:rsidRPr="001C1B8E">
        <w:rPr>
          <w:rFonts w:ascii="Times New Roman" w:eastAsia="Times New Roman" w:hAnsi="Times New Roman" w:cs="Times New Roman"/>
          <w:b/>
          <w:kern w:val="0"/>
          <w:szCs w:val="22"/>
          <w:lang w:val="en-US"/>
          <w14:ligatures w14:val="none"/>
        </w:rPr>
        <w:t>Kata Kunci: Ibu hamil, Leukosit,Sesar.</w:t>
      </w:r>
    </w:p>
    <w:p w14:paraId="01022287" w14:textId="77777777" w:rsidR="001C1B8E" w:rsidRPr="001C1B8E" w:rsidRDefault="001C1B8E" w:rsidP="001C1B8E">
      <w:pPr>
        <w:spacing w:line="259" w:lineRule="auto"/>
        <w:jc w:val="both"/>
        <w:rPr>
          <w:rFonts w:ascii="Times New Roman" w:eastAsia="Calibri" w:hAnsi="Times New Roman" w:cs="Times New Roman"/>
          <w:kern w:val="0"/>
          <w:sz w:val="22"/>
          <w:szCs w:val="22"/>
          <w:lang w:val="en-US"/>
          <w14:ligatures w14:val="none"/>
        </w:rPr>
      </w:pPr>
      <w:r w:rsidRPr="001C1B8E">
        <w:rPr>
          <w:rFonts w:ascii="Times New Roman" w:eastAsia="Calibri" w:hAnsi="Times New Roman" w:cs="Times New Roman"/>
          <w:kern w:val="0"/>
          <w:sz w:val="22"/>
          <w:szCs w:val="22"/>
          <w:lang w:val="en-US"/>
          <w14:ligatures w14:val="none"/>
        </w:rPr>
        <w:br w:type="page"/>
      </w:r>
    </w:p>
    <w:p w14:paraId="49F334D0" w14:textId="77777777" w:rsidR="001C1B8E" w:rsidRPr="001C1B8E" w:rsidRDefault="001C1B8E" w:rsidP="001C1B8E">
      <w:pPr>
        <w:keepNext/>
        <w:keepLines/>
        <w:spacing w:before="240" w:after="0" w:line="240" w:lineRule="auto"/>
        <w:jc w:val="center"/>
        <w:outlineLvl w:val="0"/>
        <w:rPr>
          <w:rFonts w:ascii="Times New Roman" w:eastAsia="Times New Roman" w:hAnsi="Times New Roman" w:cs="Times New Roman"/>
          <w:b/>
          <w:kern w:val="0"/>
          <w:szCs w:val="32"/>
          <w:lang w:val="en-US"/>
          <w14:ligatures w14:val="none"/>
        </w:rPr>
      </w:pPr>
      <w:bookmarkStart w:id="1" w:name="_Toc233817788"/>
      <w:r w:rsidRPr="001C1B8E">
        <w:rPr>
          <w:rFonts w:ascii="Times New Roman" w:eastAsia="Times New Roman" w:hAnsi="Times New Roman" w:cs="Times New Roman"/>
          <w:b/>
          <w:kern w:val="0"/>
          <w:szCs w:val="32"/>
          <w:lang w:val="en-US"/>
          <w14:ligatures w14:val="none"/>
        </w:rPr>
        <w:lastRenderedPageBreak/>
        <w:t>ABSTRACT</w:t>
      </w:r>
      <w:bookmarkEnd w:id="1"/>
    </w:p>
    <w:p w14:paraId="123DEA01" w14:textId="77777777" w:rsidR="001C1B8E" w:rsidRPr="001C1B8E" w:rsidRDefault="001C1B8E" w:rsidP="001C1B8E">
      <w:pPr>
        <w:spacing w:after="0" w:line="259" w:lineRule="auto"/>
        <w:jc w:val="center"/>
        <w:rPr>
          <w:rFonts w:ascii="Times New Roman" w:eastAsia="Calibri" w:hAnsi="Times New Roman" w:cs="Times New Roman"/>
          <w:kern w:val="0"/>
          <w:sz w:val="22"/>
          <w:szCs w:val="22"/>
          <w:lang w:val="en-US"/>
          <w14:ligatures w14:val="none"/>
        </w:rPr>
      </w:pPr>
      <w:r w:rsidRPr="001C1B8E">
        <w:rPr>
          <w:rFonts w:ascii="Times New Roman" w:eastAsia="Times New Roman" w:hAnsi="Times New Roman" w:cs="Times New Roman"/>
          <w:b/>
          <w:kern w:val="0"/>
          <w:szCs w:val="22"/>
          <w:lang w:val="en-US"/>
          <w14:ligatures w14:val="none"/>
        </w:rPr>
        <w:t>Comparison of Leukocyte Counts in Pregnant Women Before and After Cesarean Delivery at Insan Permata Hospital, South Tangerang</w:t>
      </w:r>
    </w:p>
    <w:p w14:paraId="6C46F084" w14:textId="77777777" w:rsidR="001C1B8E" w:rsidRPr="001C1B8E" w:rsidRDefault="001C1B8E" w:rsidP="001C1B8E">
      <w:pPr>
        <w:spacing w:after="0" w:line="259" w:lineRule="auto"/>
        <w:jc w:val="center"/>
        <w:rPr>
          <w:rFonts w:ascii="Times New Roman" w:eastAsia="Calibri" w:hAnsi="Times New Roman" w:cs="Times New Roman"/>
          <w:kern w:val="0"/>
          <w:sz w:val="22"/>
          <w:szCs w:val="22"/>
          <w:lang w:val="en-US"/>
          <w14:ligatures w14:val="none"/>
        </w:rPr>
      </w:pPr>
      <w:r w:rsidRPr="001C1B8E">
        <w:rPr>
          <w:rFonts w:ascii="Times New Roman" w:eastAsia="Times New Roman" w:hAnsi="Times New Roman" w:cs="Times New Roman"/>
          <w:kern w:val="0"/>
          <w:szCs w:val="22"/>
          <w:lang w:val="en-US"/>
          <w14:ligatures w14:val="none"/>
        </w:rPr>
        <w:t>Agustina</w:t>
      </w:r>
      <w:r w:rsidRPr="001C1B8E">
        <w:rPr>
          <w:rFonts w:ascii="Times New Roman" w:eastAsia="Times New Roman" w:hAnsi="Times New Roman" w:cs="Times New Roman"/>
          <w:kern w:val="0"/>
          <w:szCs w:val="22"/>
          <w:vertAlign w:val="superscript"/>
          <w:lang w:val="en-US"/>
          <w14:ligatures w14:val="none"/>
        </w:rPr>
        <w:t>1</w:t>
      </w:r>
      <w:r w:rsidRPr="001C1B8E">
        <w:rPr>
          <w:rFonts w:ascii="Times New Roman" w:eastAsia="Times New Roman" w:hAnsi="Times New Roman" w:cs="Times New Roman"/>
          <w:kern w:val="0"/>
          <w:szCs w:val="22"/>
          <w:lang w:val="en-US"/>
          <w14:ligatures w14:val="none"/>
        </w:rPr>
        <w:t>, Diah Prihatiningsih</w:t>
      </w:r>
      <w:r w:rsidRPr="001C1B8E">
        <w:rPr>
          <w:rFonts w:ascii="Times New Roman" w:eastAsia="Times New Roman" w:hAnsi="Times New Roman" w:cs="Times New Roman"/>
          <w:kern w:val="0"/>
          <w:szCs w:val="22"/>
          <w:vertAlign w:val="superscript"/>
          <w:lang w:val="en-US"/>
          <w14:ligatures w14:val="none"/>
        </w:rPr>
        <w:t>2</w:t>
      </w:r>
      <w:r w:rsidRPr="001C1B8E">
        <w:rPr>
          <w:rFonts w:ascii="Times New Roman" w:eastAsia="Times New Roman" w:hAnsi="Times New Roman" w:cs="Times New Roman"/>
          <w:kern w:val="0"/>
          <w:szCs w:val="22"/>
          <w:lang w:val="en-US"/>
          <w14:ligatures w14:val="none"/>
        </w:rPr>
        <w:t>, Didik Prasetya</w:t>
      </w:r>
      <w:r w:rsidRPr="001C1B8E">
        <w:rPr>
          <w:rFonts w:ascii="Times New Roman" w:eastAsia="Times New Roman" w:hAnsi="Times New Roman" w:cs="Times New Roman"/>
          <w:kern w:val="0"/>
          <w:szCs w:val="22"/>
          <w:vertAlign w:val="superscript"/>
          <w:lang w:val="en-US"/>
          <w14:ligatures w14:val="none"/>
        </w:rPr>
        <w:t>3</w:t>
      </w:r>
    </w:p>
    <w:p w14:paraId="7885F515" w14:textId="77777777" w:rsidR="001C1B8E" w:rsidRPr="001C1B8E" w:rsidRDefault="001C1B8E" w:rsidP="001C1B8E">
      <w:pPr>
        <w:spacing w:after="0" w:line="259" w:lineRule="auto"/>
        <w:jc w:val="center"/>
        <w:rPr>
          <w:rFonts w:ascii="Times New Roman" w:eastAsia="Calibri" w:hAnsi="Times New Roman" w:cs="Times New Roman"/>
          <w:kern w:val="0"/>
          <w:sz w:val="22"/>
          <w:szCs w:val="22"/>
          <w:lang w:val="en-US"/>
          <w14:ligatures w14:val="none"/>
        </w:rPr>
      </w:pPr>
      <w:r w:rsidRPr="001C1B8E">
        <w:rPr>
          <w:rFonts w:ascii="Times New Roman" w:eastAsia="Times New Roman" w:hAnsi="Times New Roman" w:cs="Times New Roman"/>
          <w:kern w:val="0"/>
          <w:szCs w:val="22"/>
          <w:vertAlign w:val="superscript"/>
          <w:lang w:val="en-US"/>
          <w14:ligatures w14:val="none"/>
        </w:rPr>
        <w:t>1,2,3</w:t>
      </w:r>
      <w:r w:rsidRPr="001C1B8E">
        <w:rPr>
          <w:rFonts w:ascii="Times New Roman" w:eastAsia="Times New Roman" w:hAnsi="Times New Roman" w:cs="Times New Roman"/>
          <w:kern w:val="0"/>
          <w:szCs w:val="22"/>
          <w:lang w:val="en-US"/>
          <w14:ligatures w14:val="none"/>
        </w:rPr>
        <w:t>Applied Bachelor Program in Medical Laboratory Technology</w:t>
      </w:r>
      <w:r w:rsidRPr="001C1B8E">
        <w:rPr>
          <w:rFonts w:ascii="Times New Roman" w:eastAsia="Times New Roman" w:hAnsi="Times New Roman" w:cs="Times New Roman"/>
          <w:kern w:val="0"/>
          <w:szCs w:val="22"/>
          <w:lang w:val="en-US"/>
          <w14:ligatures w14:val="none"/>
        </w:rPr>
        <w:br/>
        <w:t>Wira Medika Bali College of Health Sciences</w:t>
      </w:r>
    </w:p>
    <w:p w14:paraId="46180DA8" w14:textId="77777777" w:rsidR="001C1B8E" w:rsidRPr="001C1B8E" w:rsidRDefault="001C1B8E" w:rsidP="001C1B8E">
      <w:pPr>
        <w:spacing w:after="0" w:line="259" w:lineRule="auto"/>
        <w:rPr>
          <w:rFonts w:ascii="Times New Roman" w:eastAsia="Calibri" w:hAnsi="Times New Roman" w:cs="Times New Roman"/>
          <w:bCs/>
          <w:kern w:val="0"/>
          <w:sz w:val="22"/>
          <w:szCs w:val="22"/>
          <w:lang w:val="en-US"/>
          <w14:ligatures w14:val="none"/>
        </w:rPr>
      </w:pPr>
    </w:p>
    <w:p w14:paraId="23D0B695" w14:textId="77777777" w:rsidR="001C1B8E" w:rsidRPr="001C1B8E" w:rsidRDefault="001C1B8E" w:rsidP="001C1B8E">
      <w:pPr>
        <w:spacing w:after="0" w:line="259" w:lineRule="auto"/>
        <w:jc w:val="both"/>
        <w:rPr>
          <w:rFonts w:ascii="Times New Roman" w:eastAsia="Calibri" w:hAnsi="Times New Roman" w:cs="Times New Roman"/>
          <w:bCs/>
          <w:kern w:val="0"/>
          <w:sz w:val="22"/>
          <w:szCs w:val="22"/>
          <w:lang w:val="en-US"/>
          <w14:ligatures w14:val="none"/>
        </w:rPr>
      </w:pPr>
      <w:r w:rsidRPr="001C1B8E">
        <w:rPr>
          <w:rFonts w:ascii="Times New Roman" w:eastAsia="Calibri" w:hAnsi="Times New Roman" w:cs="Times New Roman"/>
          <w:bCs/>
          <w:kern w:val="0"/>
          <w:sz w:val="22"/>
          <w:szCs w:val="22"/>
          <w:lang w:val="en-US"/>
          <w14:ligatures w14:val="none"/>
        </w:rPr>
        <w:t>Cesarean section delivery is a surgical delivery procedure that can trigger an inflammatory response in the body, characterized by significant changes in leukocyte count. Leukocytes play an important role in the body's defense system against infection and respond to physiological stress during pregnancy and delivery. A thorough understanding of leukocyte count changes before and after cesarean delivery is crucial for postoperative monitoring and early detection of complications. This study aimed to determine the comparison of leukocyte counts in pregnant women before and after cesarean delivery at Insan Permata Hospital, South Tangerang, and to analyze the significance of these differences as a supporting parameter for postoperative monitoring. This research used an analytical observational design with a pre-post approach in 62 pregnant women who underwent cesarean delivery. Leukocyte count data were obtained through complete blood examination conducted before the surgical procedure and after cesarean delivery. The sample was determined using Slovin's formula with a 10% error rate. The obtained data were analyzed using the Paired Sample T-Test to determine the presence of significant differences between leukocyte counts before and after cesarean delivery, with a significance level of α = 0.05 (p &lt; 0.05). The mean leukocyte count before cesarean delivery was 10,435 thousand/µl (with standard deviation 1,845 thousand/µl), which then increased significantly to 18,253 thousand/µl (with standard deviation 2,156 thousand/µl) after cesarean delivery. The mean increase in leukocyte count of 7,818 thousand/µl represents a 74.95% increase from baseline value. The Paired Sample T-Test results showed a statistically significant difference in leukocyte counts before and after cesarean section delivery with a p-value = 0.000 (p &lt; 0.05), t-value = 32.456, and degrees of freedom (df) = 61. The significant increase in leukocyte count following cesarean surgery demonstrates a physiological inflammatory response resulting from the surgical procedure. This change represents a normal body defense mechanism in response to surgical trauma and physiological stress experienced during the operative procedure.</w:t>
      </w:r>
    </w:p>
    <w:p w14:paraId="18F92FB9" w14:textId="77777777" w:rsidR="001C1B8E" w:rsidRPr="001C1B8E" w:rsidRDefault="001C1B8E" w:rsidP="001C1B8E">
      <w:pPr>
        <w:spacing w:after="0" w:line="259" w:lineRule="auto"/>
        <w:jc w:val="both"/>
        <w:rPr>
          <w:rFonts w:ascii="Times New Roman" w:eastAsia="Calibri" w:hAnsi="Times New Roman" w:cs="Times New Roman"/>
          <w:b/>
          <w:kern w:val="0"/>
          <w:sz w:val="22"/>
          <w:szCs w:val="22"/>
          <w:lang w:val="en-US"/>
          <w14:ligatures w14:val="none"/>
        </w:rPr>
      </w:pPr>
      <w:r w:rsidRPr="001C1B8E">
        <w:rPr>
          <w:rFonts w:ascii="Times New Roman" w:eastAsia="Calibri" w:hAnsi="Times New Roman" w:cs="Times New Roman"/>
          <w:b/>
          <w:kern w:val="0"/>
          <w:sz w:val="22"/>
          <w:szCs w:val="22"/>
          <w:lang w:val="en-US"/>
          <w14:ligatures w14:val="none"/>
        </w:rPr>
        <w:t xml:space="preserve"> </w:t>
      </w:r>
    </w:p>
    <w:p w14:paraId="2AA88B86" w14:textId="77777777" w:rsidR="001C1B8E" w:rsidRPr="001C1B8E" w:rsidRDefault="001C1B8E" w:rsidP="001C1B8E">
      <w:pPr>
        <w:spacing w:after="0" w:line="259" w:lineRule="auto"/>
        <w:jc w:val="both"/>
        <w:rPr>
          <w:rFonts w:ascii="Times New Roman" w:eastAsia="Calibri" w:hAnsi="Times New Roman" w:cs="Times New Roman"/>
          <w:kern w:val="0"/>
          <w:sz w:val="22"/>
          <w:szCs w:val="22"/>
          <w:lang w:val="en-US"/>
          <w14:ligatures w14:val="none"/>
        </w:rPr>
      </w:pPr>
      <w:r w:rsidRPr="001C1B8E">
        <w:rPr>
          <w:rFonts w:ascii="Times New Roman" w:eastAsia="Times New Roman" w:hAnsi="Times New Roman" w:cs="Times New Roman"/>
          <w:b/>
          <w:kern w:val="0"/>
          <w:szCs w:val="22"/>
          <w:lang w:val="en-US"/>
          <w14:ligatures w14:val="none"/>
        </w:rPr>
        <w:t>Key Words: Pregnant women,</w:t>
      </w:r>
      <w:r w:rsidRPr="001C1B8E">
        <w:rPr>
          <w:rFonts w:ascii="Times New Roman" w:eastAsia="Calibri" w:hAnsi="Times New Roman" w:cs="Times New Roman"/>
          <w:kern w:val="0"/>
          <w:sz w:val="22"/>
          <w:szCs w:val="22"/>
          <w:lang w:val="en-US"/>
          <w14:ligatures w14:val="none"/>
        </w:rPr>
        <w:t xml:space="preserve"> </w:t>
      </w:r>
      <w:r w:rsidRPr="001C1B8E">
        <w:rPr>
          <w:rFonts w:ascii="Times New Roman" w:eastAsia="Times New Roman" w:hAnsi="Times New Roman" w:cs="Times New Roman"/>
          <w:b/>
          <w:kern w:val="0"/>
          <w:szCs w:val="22"/>
          <w:lang w:val="en-US"/>
          <w14:ligatures w14:val="none"/>
        </w:rPr>
        <w:t>Leukocytes, Cesarean section.</w:t>
      </w:r>
    </w:p>
    <w:p w14:paraId="1EFD59D1" w14:textId="77777777" w:rsidR="001C1B8E" w:rsidRPr="001C1B8E" w:rsidRDefault="001C1B8E" w:rsidP="001C1B8E">
      <w:pPr>
        <w:spacing w:after="0" w:line="480" w:lineRule="auto"/>
        <w:jc w:val="center"/>
        <w:rPr>
          <w:rFonts w:ascii="Times New Roman" w:eastAsia="Times New Roman" w:hAnsi="Times New Roman" w:cs="Times New Roman"/>
          <w:bCs/>
          <w:kern w:val="0"/>
          <w14:ligatures w14:val="none"/>
        </w:rPr>
      </w:pPr>
    </w:p>
    <w:p w14:paraId="2E77CE7A" w14:textId="77777777" w:rsidR="00422CB7" w:rsidRDefault="00422CB7"/>
    <w:sectPr w:rsidR="00422CB7" w:rsidSect="00553955">
      <w:type w:val="nextColumn"/>
      <w:pgSz w:w="11920" w:h="16860"/>
      <w:pgMar w:top="2268" w:right="1701" w:bottom="1701" w:left="2268" w:header="0"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B8E"/>
    <w:rsid w:val="001C1B8E"/>
    <w:rsid w:val="00422CB7"/>
    <w:rsid w:val="004A4C7D"/>
    <w:rsid w:val="00553955"/>
    <w:rsid w:val="00600D3C"/>
    <w:rsid w:val="008C1273"/>
    <w:rsid w:val="00B96F25"/>
    <w:rsid w:val="00EB0568"/>
    <w:rsid w:val="00FC29D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86062"/>
  <w15:chartTrackingRefBased/>
  <w15:docId w15:val="{06321733-3270-4856-BBF8-12F343C0E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1B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B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B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B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B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B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B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B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B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B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B8E"/>
    <w:rPr>
      <w:rFonts w:eastAsiaTheme="majorEastAsia" w:cstheme="majorBidi"/>
      <w:color w:val="272727" w:themeColor="text1" w:themeTint="D8"/>
    </w:rPr>
  </w:style>
  <w:style w:type="paragraph" w:styleId="Title">
    <w:name w:val="Title"/>
    <w:basedOn w:val="Normal"/>
    <w:next w:val="Normal"/>
    <w:link w:val="TitleChar"/>
    <w:uiPriority w:val="10"/>
    <w:qFormat/>
    <w:rsid w:val="001C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B8E"/>
    <w:pPr>
      <w:spacing w:before="160"/>
      <w:jc w:val="center"/>
    </w:pPr>
    <w:rPr>
      <w:i/>
      <w:iCs/>
      <w:color w:val="404040" w:themeColor="text1" w:themeTint="BF"/>
    </w:rPr>
  </w:style>
  <w:style w:type="character" w:customStyle="1" w:styleId="QuoteChar">
    <w:name w:val="Quote Char"/>
    <w:basedOn w:val="DefaultParagraphFont"/>
    <w:link w:val="Quote"/>
    <w:uiPriority w:val="29"/>
    <w:rsid w:val="001C1B8E"/>
    <w:rPr>
      <w:i/>
      <w:iCs/>
      <w:color w:val="404040" w:themeColor="text1" w:themeTint="BF"/>
    </w:rPr>
  </w:style>
  <w:style w:type="paragraph" w:styleId="ListParagraph">
    <w:name w:val="List Paragraph"/>
    <w:basedOn w:val="Normal"/>
    <w:uiPriority w:val="34"/>
    <w:qFormat/>
    <w:rsid w:val="001C1B8E"/>
    <w:pPr>
      <w:ind w:left="720"/>
      <w:contextualSpacing/>
    </w:pPr>
  </w:style>
  <w:style w:type="character" w:styleId="IntenseEmphasis">
    <w:name w:val="Intense Emphasis"/>
    <w:basedOn w:val="DefaultParagraphFont"/>
    <w:uiPriority w:val="21"/>
    <w:qFormat/>
    <w:rsid w:val="001C1B8E"/>
    <w:rPr>
      <w:i/>
      <w:iCs/>
      <w:color w:val="0F4761" w:themeColor="accent1" w:themeShade="BF"/>
    </w:rPr>
  </w:style>
  <w:style w:type="paragraph" w:styleId="IntenseQuote">
    <w:name w:val="Intense Quote"/>
    <w:basedOn w:val="Normal"/>
    <w:next w:val="Normal"/>
    <w:link w:val="IntenseQuoteChar"/>
    <w:uiPriority w:val="30"/>
    <w:qFormat/>
    <w:rsid w:val="001C1B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B8E"/>
    <w:rPr>
      <w:i/>
      <w:iCs/>
      <w:color w:val="0F4761" w:themeColor="accent1" w:themeShade="BF"/>
    </w:rPr>
  </w:style>
  <w:style w:type="character" w:styleId="IntenseReference">
    <w:name w:val="Intense Reference"/>
    <w:basedOn w:val="DefaultParagraphFont"/>
    <w:uiPriority w:val="32"/>
    <w:qFormat/>
    <w:rsid w:val="001C1B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773</Words>
  <Characters>4412</Characters>
  <Application>Microsoft Office Word</Application>
  <DocSecurity>0</DocSecurity>
  <Lines>36</Lines>
  <Paragraphs>10</Paragraphs>
  <ScaleCrop>false</ScaleCrop>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tinasahid268@gmail.com</dc:creator>
  <cp:keywords/>
  <dc:description/>
  <cp:lastModifiedBy>tinasahid268@gmail.com</cp:lastModifiedBy>
  <cp:revision>1</cp:revision>
  <dcterms:created xsi:type="dcterms:W3CDTF">2026-08-21T00:29:00Z</dcterms:created>
  <dcterms:modified xsi:type="dcterms:W3CDTF">2026-08-21T00:30:00Z</dcterms:modified>
</cp:coreProperties>
</file>