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C0E96" w14:textId="77777777" w:rsidR="00AF3FD2" w:rsidRPr="00AF3FD2" w:rsidRDefault="00AF3FD2" w:rsidP="00AF3FD2">
      <w:pPr>
        <w:spacing w:after="0" w:line="360" w:lineRule="auto"/>
        <w:jc w:val="center"/>
        <w:outlineLvl w:val="0"/>
        <w:rPr>
          <w:rFonts w:ascii="Times New Roman" w:hAnsi="Times New Roman" w:cs="Times New Roman"/>
          <w:b/>
          <w:bCs/>
          <w:kern w:val="0"/>
          <w:sz w:val="24"/>
          <w:szCs w:val="24"/>
          <w:lang w:val="it-IT"/>
          <w14:ligatures w14:val="none"/>
        </w:rPr>
      </w:pPr>
      <w:bookmarkStart w:id="0" w:name="_Hlk222039341"/>
      <w:bookmarkStart w:id="1" w:name="_Hlk222824643"/>
      <w:bookmarkStart w:id="2" w:name="_Hlk222826150"/>
      <w:bookmarkStart w:id="3" w:name="_Toc176444697"/>
      <w:bookmarkStart w:id="4" w:name="_Toc176446238"/>
      <w:r w:rsidRPr="00AF3FD2">
        <w:rPr>
          <w:rFonts w:ascii="Times New Roman" w:hAnsi="Times New Roman" w:cs="Times New Roman"/>
          <w:b/>
          <w:bCs/>
          <w:kern w:val="0"/>
          <w:sz w:val="24"/>
          <w:szCs w:val="24"/>
          <w:lang w:val="it-IT"/>
          <w14:ligatures w14:val="none"/>
        </w:rPr>
        <w:t>BAB I</w:t>
      </w:r>
      <w:bookmarkEnd w:id="3"/>
      <w:bookmarkEnd w:id="4"/>
    </w:p>
    <w:p w14:paraId="0348453F" w14:textId="77777777" w:rsidR="00AF3FD2" w:rsidRDefault="00AF3FD2" w:rsidP="00AF3FD2">
      <w:pPr>
        <w:spacing w:after="0" w:line="360" w:lineRule="auto"/>
        <w:jc w:val="center"/>
        <w:outlineLvl w:val="0"/>
        <w:rPr>
          <w:rFonts w:ascii="Times New Roman" w:hAnsi="Times New Roman" w:cs="Times New Roman"/>
          <w:b/>
          <w:bCs/>
          <w:kern w:val="0"/>
          <w:sz w:val="24"/>
          <w:szCs w:val="24"/>
          <w:lang w:val="it-IT"/>
          <w14:ligatures w14:val="none"/>
        </w:rPr>
      </w:pPr>
      <w:bookmarkStart w:id="5" w:name="_Toc176444698"/>
      <w:bookmarkStart w:id="6" w:name="_Toc176446239"/>
      <w:r w:rsidRPr="00AF3FD2">
        <w:rPr>
          <w:rFonts w:ascii="Times New Roman" w:hAnsi="Times New Roman" w:cs="Times New Roman"/>
          <w:b/>
          <w:bCs/>
          <w:kern w:val="0"/>
          <w:sz w:val="24"/>
          <w:szCs w:val="24"/>
          <w:lang w:val="it-IT"/>
          <w14:ligatures w14:val="none"/>
        </w:rPr>
        <w:t>PENDAHULUAN</w:t>
      </w:r>
      <w:bookmarkEnd w:id="5"/>
      <w:bookmarkEnd w:id="6"/>
      <w:r w:rsidRPr="00AF3FD2">
        <w:rPr>
          <w:rFonts w:ascii="Times New Roman" w:hAnsi="Times New Roman" w:cs="Times New Roman"/>
          <w:b/>
          <w:bCs/>
          <w:kern w:val="0"/>
          <w:sz w:val="24"/>
          <w:szCs w:val="24"/>
          <w:lang w:val="it-IT"/>
          <w14:ligatures w14:val="none"/>
        </w:rPr>
        <w:t xml:space="preserve"> </w:t>
      </w:r>
    </w:p>
    <w:p w14:paraId="5CDAC2C3" w14:textId="77777777" w:rsidR="00AF3FD2" w:rsidRPr="00AF3FD2" w:rsidRDefault="00AF3FD2" w:rsidP="00AF3FD2">
      <w:pPr>
        <w:spacing w:after="0" w:line="360" w:lineRule="auto"/>
        <w:jc w:val="center"/>
        <w:outlineLvl w:val="0"/>
        <w:rPr>
          <w:rFonts w:ascii="Times New Roman" w:hAnsi="Times New Roman" w:cs="Times New Roman"/>
          <w:b/>
          <w:bCs/>
          <w:kern w:val="0"/>
          <w:sz w:val="24"/>
          <w:szCs w:val="24"/>
          <w:lang w:val="it-IT"/>
          <w14:ligatures w14:val="none"/>
        </w:rPr>
      </w:pPr>
    </w:p>
    <w:p w14:paraId="06953092" w14:textId="5B58FB60" w:rsidR="00AF3FD2" w:rsidRPr="00AF3FD2" w:rsidRDefault="00AF3FD2" w:rsidP="00FA191C">
      <w:pPr>
        <w:pStyle w:val="DaftarParagraf"/>
        <w:numPr>
          <w:ilvl w:val="0"/>
          <w:numId w:val="1"/>
        </w:numPr>
        <w:spacing w:after="0" w:line="480" w:lineRule="auto"/>
        <w:ind w:left="425" w:right="-1" w:hanging="426"/>
        <w:jc w:val="both"/>
        <w:outlineLvl w:val="1"/>
        <w:rPr>
          <w:rFonts w:ascii="Times New Roman" w:hAnsi="Times New Roman"/>
          <w:b/>
          <w:bCs/>
          <w:kern w:val="0"/>
          <w:sz w:val="24"/>
          <w:szCs w:val="24"/>
          <w:lang w:val="it-IT"/>
          <w14:ligatures w14:val="none"/>
        </w:rPr>
      </w:pPr>
      <w:bookmarkStart w:id="7" w:name="_Toc176444699"/>
      <w:bookmarkStart w:id="8" w:name="_Toc176446240"/>
      <w:r w:rsidRPr="00AF3FD2">
        <w:rPr>
          <w:rFonts w:ascii="Times New Roman" w:hAnsi="Times New Roman"/>
          <w:b/>
          <w:bCs/>
          <w:kern w:val="0"/>
          <w:sz w:val="24"/>
          <w:szCs w:val="24"/>
          <w:lang w:val="it-IT"/>
          <w14:ligatures w14:val="none"/>
        </w:rPr>
        <w:t>Latar Belakang</w:t>
      </w:r>
      <w:bookmarkEnd w:id="7"/>
      <w:bookmarkEnd w:id="8"/>
    </w:p>
    <w:p w14:paraId="42E01FD2" w14:textId="17EA83DA" w:rsidR="00AB4677" w:rsidRPr="00AB4677" w:rsidRDefault="00AB4677" w:rsidP="00AB4677">
      <w:pPr>
        <w:pStyle w:val="NormalWeb"/>
        <w:spacing w:before="0" w:beforeAutospacing="0" w:after="0" w:afterAutospacing="0" w:line="480" w:lineRule="auto"/>
        <w:ind w:firstLine="851"/>
        <w:jc w:val="both"/>
      </w:pPr>
      <w:r w:rsidRPr="00AB4677">
        <w:t xml:space="preserve">Persalinan dengan metode </w:t>
      </w:r>
      <w:r w:rsidRPr="00AB4677">
        <w:rPr>
          <w:rStyle w:val="Kuat"/>
          <w:b w:val="0"/>
          <w:bCs w:val="0"/>
          <w:i/>
          <w:iCs/>
        </w:rPr>
        <w:t>Sectio Caesarea</w:t>
      </w:r>
      <w:r w:rsidRPr="00AB4677">
        <w:rPr>
          <w:rStyle w:val="Kuat"/>
          <w:b w:val="0"/>
          <w:bCs w:val="0"/>
        </w:rPr>
        <w:t xml:space="preserve"> (SC)</w:t>
      </w:r>
      <w:r w:rsidRPr="00AB4677">
        <w:t xml:space="preserve"> kini menunjukkan tren peningkatan di berbagai belahan dunia, termasuk Indonesia. Tidak hanya karena indikasi medis seperti preeklamsia, plasenta previa, atau gawat janin, namun juga karena faktor non-medis seperti permintaan ibu, preferensi dokter, dan kekhawatiran terhadap risiko persalinan pervaginam </w:t>
      </w:r>
      <w:r w:rsidRPr="00AB4677">
        <w:rPr>
          <w:lang w:val="en-US"/>
        </w:rPr>
        <w:fldChar w:fldCharType="begin" w:fldLock="1"/>
      </w:r>
      <w:r w:rsidRPr="00AB4677">
        <w:rPr>
          <w:lang w:val="sv-SE"/>
        </w:rPr>
        <w:instrText>ADDIN CSL_CITATION {"citationItems":[{"id":"ITEM-1","itemData":{"abstract":"Sectio Caesarea (SC) merupakan tindakan pembedahan untuk melahirkan janin dengan cara membuat sayatan untuk membuka dinding perut dan dinding uterus atau suatu histerotomi untuk mengeluarkan janin yang berada di dalam rahim ibu. Angka persalinan SC di Indonesia terus mengalami peningkatan pada tahun 2018. Persalinan dengan metode SC menunjukan angka 17,6 % dari seluruh jumlah persalinan di Indonesia, angka ini melebihi standar WHO yaitu 15 %. Menurut data tahun 2018, Bali menempati posisi kedua terbesar di Indonesia untuk persalinan melalui metode SC dengan persentase 30.2%. Jumlah ini meningkat hampir dua kali lipat dibandingkan data 2013 sebanyak 17.3%. Tujuan dari penelitian ini untuk mengetahui proporsi indikasi tindakan SC di RSUD Sanjiwani Gianyar Tahun 2017-2019. Proporsi ini mencakup gambaran responden yang melakukan tindakan SC berdasarkan indikasi SC, usia, pendidikan, dan pekerjaan. Penelitian ini menggunakan desain deskriptif dengan pendekatan cross-sectional. Hasil penelitian ini didapatkan usia responden terbanyak pada rentang usia 30-34 tahun sebanyak 65 (26,0%) orang, pendidikan responden bersalin dengan metode SC terbanyak adalah SMA sebanyak 123 (49,2) orang, pekerjaan terbanyak responden bersalin dengan metode SC adalah tidak bekerja sebanyak 124 (49,6%) orang, dan proporsi tertinggi indikasi SC yaitu persalinan SC berulang sebanyak 79 (31,6%) orang. Saran diharapkan untuk penelitian selanjutnya agar dapat memuat lebih banyak indikasi SC khususnya yang dilakukan di RSUD Sanjiwani Gianyar.","author":[{"dropping-particle":"","family":"Putra","given":"Ida Bagus Giri Sena","non-dropping-particle":"","parse-names":false,"suffix":""},{"dropping-particle":"","family":"Wandia","given":"I Made","non-dropping-particle":"","parse-names":false,"suffix":""},{"dropping-particle":"","family":"Harkitasari","given":"Saktivi","non-dropping-particle":"","parse-names":false,"suffix":""}],"container-title":"e-Journal AMJ (Aesculapius Medical Journal)","id":"ITEM-1","issue":"1","issued":{"date-parts":[["2021"]]},"page":"63-68","title":"Indikasi Tindakan Sectio Caesarea di RSUD Sanjiwani Gianyar","type":"article-journal","volume":"1"},"uris":["http://www.mendeley.com/documents/?uuid=15468ed1-be81-40e7-9401-133c56a8940b","http://www.mendeley.com/documents/?uuid=b158996d-e88d-41af-ba60-012e1ac55bb8"]}],"mendeley":{"formattedCitation":"(Putra et al., 2021)","manualFormatting":"(Putra, Wandia dan Harkitasari, 2021)","plainTextFormattedCitation":"(Putra et al., 2021)","previouslyFormattedCitation":"(Putra et al., 2021)"},"properties":{"</w:instrText>
      </w:r>
      <w:r w:rsidRPr="00AB4677">
        <w:rPr>
          <w:lang w:val="en-US"/>
        </w:rPr>
        <w:instrText>noteIndex":0},"schema":"https://github.com/citation-style-language/schema/raw/master/csl-citation.json"}</w:instrText>
      </w:r>
      <w:r w:rsidRPr="00AB4677">
        <w:rPr>
          <w:lang w:val="en-US"/>
        </w:rPr>
        <w:fldChar w:fldCharType="separate"/>
      </w:r>
      <w:r w:rsidRPr="00AB4677">
        <w:rPr>
          <w:noProof/>
          <w:lang w:val="en-US"/>
        </w:rPr>
        <w:t>(Putra, Wandia dan Harkitasari, 2021)</w:t>
      </w:r>
      <w:r w:rsidRPr="00AB4677">
        <w:fldChar w:fldCharType="end"/>
      </w:r>
      <w:r w:rsidRPr="00AB4677">
        <w:t xml:space="preserve">. Peningkatan angka persalinan SC tentu membawa implikasi terhadap kondisi ibu pascaoperasi. Salah satu permasalahan yang paling sering dialami adalah </w:t>
      </w:r>
      <w:r w:rsidRPr="00AB4677">
        <w:rPr>
          <w:rStyle w:val="Kuat"/>
          <w:b w:val="0"/>
          <w:bCs w:val="0"/>
        </w:rPr>
        <w:t xml:space="preserve">nyeri </w:t>
      </w:r>
      <w:r w:rsidR="0074173C" w:rsidRPr="0074173C">
        <w:rPr>
          <w:rStyle w:val="Kuat"/>
          <w:b w:val="0"/>
          <w:bCs w:val="0"/>
          <w:i/>
          <w:iCs/>
        </w:rPr>
        <w:t>post</w:t>
      </w:r>
      <w:r w:rsidRPr="00AB4677">
        <w:rPr>
          <w:rStyle w:val="Kuat"/>
          <w:b w:val="0"/>
          <w:bCs w:val="0"/>
        </w:rPr>
        <w:t>operatif</w:t>
      </w:r>
      <w:r w:rsidRPr="00AB4677">
        <w:t xml:space="preserve">, terutama dalam 24 jam pertama, yang dapat mengganggu pemulihan fisik maupun psikologis pasien. </w:t>
      </w:r>
      <w:r w:rsidR="00BB7C40" w:rsidRPr="00AB4677">
        <w:t>M</w:t>
      </w:r>
      <w:r w:rsidRPr="00AB4677">
        <w:t>anajemen</w:t>
      </w:r>
      <w:r w:rsidR="00BB7C40">
        <w:t xml:space="preserve"> </w:t>
      </w:r>
      <w:r w:rsidRPr="00AB4677">
        <w:t xml:space="preserve">nyeri </w:t>
      </w:r>
      <w:r w:rsidR="0074173C" w:rsidRPr="0074173C">
        <w:rPr>
          <w:i/>
          <w:iCs/>
        </w:rPr>
        <w:t>post</w:t>
      </w:r>
      <w:r w:rsidRPr="00AB4677">
        <w:t xml:space="preserve"> SC menjadi fokus penting dalam pelayanan kesehatan, khususnya keperawatan.</w:t>
      </w:r>
    </w:p>
    <w:p w14:paraId="2B318FF6" w14:textId="4FB135C8" w:rsidR="00AB4677" w:rsidRPr="00AB4677" w:rsidRDefault="00AB4677" w:rsidP="00AB4677">
      <w:pPr>
        <w:pStyle w:val="NormalWeb"/>
        <w:spacing w:before="0" w:beforeAutospacing="0" w:after="0" w:afterAutospacing="0" w:line="480" w:lineRule="auto"/>
        <w:ind w:firstLine="851"/>
        <w:jc w:val="both"/>
      </w:pPr>
      <w:r w:rsidRPr="00AB4677">
        <w:t xml:space="preserve">Secara global, prevalensi SC terus meningkat dan telah melampaui batas rekomendasi </w:t>
      </w:r>
      <w:r w:rsidR="00BB7C40" w:rsidRPr="00BB7C40">
        <w:rPr>
          <w:i/>
          <w:iCs/>
          <w:lang w:val="en-US"/>
        </w:rPr>
        <w:t>Worl Helath Organization</w:t>
      </w:r>
      <w:r w:rsidR="00BB7C40" w:rsidRPr="00BB7C40">
        <w:rPr>
          <w:lang w:val="en-US"/>
        </w:rPr>
        <w:t xml:space="preserve"> (WHO) </w:t>
      </w:r>
      <w:r w:rsidRPr="00AB4677">
        <w:t xml:space="preserve">yaitu 10–15% dari total persalinan. </w:t>
      </w:r>
      <w:r w:rsidR="00BB7C40">
        <w:t>Berdasarkan l</w:t>
      </w:r>
      <w:r w:rsidRPr="00AB4677">
        <w:t xml:space="preserve">aporan Global Network dan WHO menunjukkan bahwa di banyak negara angka </w:t>
      </w:r>
      <w:r w:rsidR="00BA6445">
        <w:t>SC</w:t>
      </w:r>
      <w:r w:rsidRPr="00AB4677">
        <w:t xml:space="preserve"> sudah mencapai lebih dari 20–30% </w:t>
      </w:r>
      <w:r w:rsidRPr="00AB4677">
        <w:fldChar w:fldCharType="begin" w:fldLock="1"/>
      </w:r>
      <w:r w:rsidRPr="00AB4677">
        <w:instrText>ADDIN CSL_CITATION {"citationItems":[{"id":"ITEM-1","itemData":{"author":[{"dropping-particle":"","family":"Word Health Organisation (WHO)","given":"","non-dropping-particle":"","parse-names":false,"suffix":""}],"container-title":"WHO Library Cataloguing-in-Publication Data","id":"ITEM-1","issued":{"date-parts":[["2021"]]},"title":"Caesarean section rates continue to rise, amid growing inequalities in access","type":"article-journal"},"uris":["http://www.mendeley.com/documents/?uuid=977231ce-da98-41b7-90b3-2598792f408a"]}],"mendeley":{"formattedCitation":"(Word Health Organisation (WHO), 2021)","manualFormatting":"(WHO, 2021)","plainTextFormattedCitation":"(Word Health Organisation (WHO), 2021)","previouslyFormattedCitation":"(Word Health Organisation (WHO), 2021)"},"properties":{"noteIndex":0},"schema":"https://github.com/citation-style-language/schema/raw/master/csl-citation.json"}</w:instrText>
      </w:r>
      <w:r w:rsidRPr="00AB4677">
        <w:fldChar w:fldCharType="separate"/>
      </w:r>
      <w:r w:rsidRPr="00AB4677">
        <w:rPr>
          <w:noProof/>
        </w:rPr>
        <w:t>(WHO, 2021)</w:t>
      </w:r>
      <w:r w:rsidRPr="00AB4677">
        <w:fldChar w:fldCharType="end"/>
      </w:r>
      <w:r w:rsidRPr="00AB4677">
        <w:t xml:space="preserve">. </w:t>
      </w:r>
      <w:r w:rsidR="00BB7C40" w:rsidRPr="00AB4677">
        <w:t>D</w:t>
      </w:r>
      <w:r w:rsidRPr="00AB4677">
        <w:t>ata</w:t>
      </w:r>
      <w:r w:rsidR="00BB7C40">
        <w:t xml:space="preserve"> </w:t>
      </w:r>
      <w:r w:rsidRPr="00AB4677">
        <w:rPr>
          <w:rStyle w:val="Kuat"/>
          <w:b w:val="0"/>
          <w:bCs w:val="0"/>
        </w:rPr>
        <w:t>RISKESDAS 2018</w:t>
      </w:r>
      <w:r w:rsidRPr="00AB4677">
        <w:t xml:space="preserve"> mencatat angka persalinan SC sebesar </w:t>
      </w:r>
      <w:r w:rsidRPr="00AB4677">
        <w:rPr>
          <w:rStyle w:val="Kuat"/>
          <w:b w:val="0"/>
          <w:bCs w:val="0"/>
        </w:rPr>
        <w:t>17,6%</w:t>
      </w:r>
      <w:r w:rsidRPr="00AB4677">
        <w:t xml:space="preserve"> dari total persalinan, dan angka ini mengalami peningkatan menjadi </w:t>
      </w:r>
      <w:r w:rsidRPr="00AB4677">
        <w:rPr>
          <w:rStyle w:val="Kuat"/>
          <w:b w:val="0"/>
          <w:bCs w:val="0"/>
        </w:rPr>
        <w:t>25,9% pada tahun 2023</w:t>
      </w:r>
      <w:r w:rsidRPr="00AB4677">
        <w:t xml:space="preserve"> </w:t>
      </w:r>
      <w:r w:rsidRPr="00AB4677">
        <w:fldChar w:fldCharType="begin" w:fldLock="1"/>
      </w:r>
      <w:r w:rsidRPr="00AB4677">
        <w:instrText>ADDIN CSL_CITATION {"citationItems":[{"id":"ITEM-1","itemData":{"ISBN":"6221527716","author":[{"dropping-particle":"","family":"Kemenkes RI","given":"","non-dropping-particle":"","parse-names":false,"suffix":""}],"id":"ITEM-1","issued":{"date-parts":[["2023"]]},"publisher":"Kementerian Kesehatan Republik Indonesia","publisher-place":"Jakarta","title":"Profil Kesehatan Indonesia 2023","type":"book"},"uris":["http://www.mendeley.com/documents/?uuid=66e2ebd6-11ca-4f75-9f19-41c74e32b65a"]}],"mendeley":{"formattedCitation":"(Kemenkes RI, 2023)","plainTextFormattedCitation":"(Kemenkes RI, 2023)","previouslyFormattedCitation":"(Kemenkes RI, 2023)"},"properties":{"noteIndex":0},"schema":"https://github.com/citation-style-language/schema/raw/master/csl-citation.json"}</w:instrText>
      </w:r>
      <w:r w:rsidRPr="00AB4677">
        <w:fldChar w:fldCharType="separate"/>
      </w:r>
      <w:r w:rsidRPr="00AB4677">
        <w:rPr>
          <w:noProof/>
        </w:rPr>
        <w:t>(Kemenkes RI, 2023)</w:t>
      </w:r>
      <w:r w:rsidRPr="00AB4677">
        <w:fldChar w:fldCharType="end"/>
      </w:r>
      <w:r w:rsidRPr="00AB4677">
        <w:t xml:space="preserve">. Bali </w:t>
      </w:r>
      <w:r w:rsidR="00BB7C40">
        <w:t xml:space="preserve">juga </w:t>
      </w:r>
      <w:r w:rsidRPr="00AB4677">
        <w:t xml:space="preserve">termasuk salah satu provinsi dengan prevalensi tinggi, yaitu mencapai </w:t>
      </w:r>
      <w:r w:rsidRPr="00AB4677">
        <w:rPr>
          <w:rStyle w:val="Kuat"/>
          <w:b w:val="0"/>
          <w:bCs w:val="0"/>
        </w:rPr>
        <w:t>30,2%</w:t>
      </w:r>
      <w:r w:rsidRPr="00AB4677">
        <w:t xml:space="preserve"> </w:t>
      </w:r>
      <w:r w:rsidRPr="00BA6445">
        <w:rPr>
          <w:i/>
          <w:iCs/>
        </w:rPr>
        <w:fldChar w:fldCharType="begin" w:fldLock="1"/>
      </w:r>
      <w:r w:rsidRPr="00BA6445">
        <w:rPr>
          <w:i/>
          <w:iCs/>
        </w:rPr>
        <w:instrText>ADDIN CSL_CITATION {"citationItems":[{"id":"ITEM-1","itemData":{"ISBN":"7211418192","abstract":"… kurangnya sikap percaya diri siswa di dalam pembelajaran yang akan menyulitkan guru untuk menciptakan suasana belajar yang aktif dan berpusat kepada siswa … Jika siswa masih kesulitan dalam materi ini, maka pada materi perkalian siswa akan merasa lebih kesulitan …","author":[{"dropping-particle":"","family":"Bali Provincial Health Service","given":"","non-dropping-particle":"","parse-names":false,"suffix":""}],"container-title":"Bali Provincial Health Service","id":"ITEM-1","issued":{"date-parts":[["2023"]]},"page":"1-367","title":"Profil Kesehatan Provinsi Bali","type":"article-journal"},"uris":["http://www.mendeley.com/documents/?uuid=fafd4435-464b-4394-85ea-fd492a7d44db"]}],"mendeley":{"formattedCitation":"(Bali Provincial Health Service, 2023)","plainTextFormattedCitation":"(Bali Provincial Health Service, 2023)","previouslyFormattedCitation":"(Bali Provincial Health Service, 2023)"},"properties":{"noteIndex":0},"schema":"https://github.com/citation-style-language/schema/raw/master/csl-citation.json"}</w:instrText>
      </w:r>
      <w:r w:rsidRPr="00BA6445">
        <w:rPr>
          <w:i/>
          <w:iCs/>
        </w:rPr>
        <w:fldChar w:fldCharType="separate"/>
      </w:r>
      <w:r w:rsidRPr="00BA6445">
        <w:rPr>
          <w:i/>
          <w:iCs/>
          <w:noProof/>
        </w:rPr>
        <w:t>(Bali Provincial Health Service, 2023)</w:t>
      </w:r>
      <w:r w:rsidRPr="00BA6445">
        <w:rPr>
          <w:i/>
          <w:iCs/>
        </w:rPr>
        <w:fldChar w:fldCharType="end"/>
      </w:r>
      <w:r w:rsidRPr="00AB4677">
        <w:t>. Tren ini menunjukkan s</w:t>
      </w:r>
      <w:r w:rsidR="00784393">
        <w:t xml:space="preserve">emakin banyak </w:t>
      </w:r>
      <w:r w:rsidR="004B482C">
        <w:t>wanita hamil</w:t>
      </w:r>
      <w:r w:rsidR="00784393">
        <w:t xml:space="preserve"> di Indonesia </w:t>
      </w:r>
      <w:r w:rsidRPr="00AB4677">
        <w:t>khususny</w:t>
      </w:r>
      <w:r w:rsidR="00784393">
        <w:t xml:space="preserve">a di Bali </w:t>
      </w:r>
      <w:r w:rsidRPr="00AB4677">
        <w:t>yang melahirkan melalui SC sehingga permasalahan terkait nyeri pasca</w:t>
      </w:r>
      <w:r w:rsidR="00754B53">
        <w:rPr>
          <w:lang w:val="en-US"/>
        </w:rPr>
        <w:t xml:space="preserve"> </w:t>
      </w:r>
      <w:r w:rsidRPr="00AB4677">
        <w:t>operasi juga semakin penting diperhatikan.</w:t>
      </w:r>
    </w:p>
    <w:p w14:paraId="276C8D96" w14:textId="5C8A835F" w:rsidR="00AB4677" w:rsidRPr="00AB4677" w:rsidRDefault="00AB4677" w:rsidP="00AB4677">
      <w:pPr>
        <w:pStyle w:val="NormalWeb"/>
        <w:spacing w:before="0" w:beforeAutospacing="0" w:after="0" w:afterAutospacing="0" w:line="480" w:lineRule="auto"/>
        <w:ind w:firstLine="851"/>
        <w:jc w:val="both"/>
      </w:pPr>
      <w:r w:rsidRPr="00AB4677">
        <w:lastRenderedPageBreak/>
        <w:t xml:space="preserve">Secara fisiologis, nyeri pada pasien </w:t>
      </w:r>
      <w:r w:rsidR="0074173C" w:rsidRPr="0074173C">
        <w:rPr>
          <w:i/>
          <w:iCs/>
        </w:rPr>
        <w:t>post</w:t>
      </w:r>
      <w:r w:rsidRPr="00AB4677">
        <w:rPr>
          <w:i/>
          <w:iCs/>
        </w:rPr>
        <w:t xml:space="preserve">  </w:t>
      </w:r>
      <w:r w:rsidRPr="00AB4677">
        <w:t xml:space="preserve">SC timbul akibat kerusakan jaringan bedah yang memicu pelepasan mediator inflamasi seperti prostaglandin, bradikinin, dan histamin. Aktivasi sistem saraf perifer kemudian menghasilkan persepsi nyeri di sistem saraf pusat </w:t>
      </w:r>
      <w:r w:rsidRPr="00AB4677">
        <w:fldChar w:fldCharType="begin" w:fldLock="1"/>
      </w:r>
      <w:r w:rsidRPr="00AB4677">
        <w:instrText>ADDIN CSL_CITATION {"citationItems":[{"id":"ITEM-1","itemData":{"author":[{"dropping-particle":"","family":"Smeltzer","given":"S. C","non-dropping-particle":"","parse-names":false,"suffix":""},{"dropping-particle":"","family":"Bare","given":"B. G","non-dropping-particle":"","parse-names":false,"suffix":""}],"id":"ITEM-1","issued":{"date-parts":[["2020"]]},"title":"Brunner &amp; Suddarth’s Textbook of Medical-Surgical Nursing (15th ed.)","type":"chapter"},"uris":["http://www.mendeley.com/documents/?uuid=422b40ef-20c0-40ed-a86c-1325596ef7ee"]}],"mendeley":{"formattedCitation":"(Smeltzer &amp; Bare, 2020)","plainTextFormattedCitation":"(Smeltzer &amp; Bare, 2020)","previouslyFormattedCitation":"(Smeltzer &amp; Bare, 2020)"},"properties":{"noteIndex":0},"schema":"https://github.com/citation-style-language/schema/raw/master/csl-citation.json"}</w:instrText>
      </w:r>
      <w:r w:rsidRPr="00AB4677">
        <w:fldChar w:fldCharType="separate"/>
      </w:r>
      <w:r w:rsidRPr="00AB4677">
        <w:rPr>
          <w:noProof/>
        </w:rPr>
        <w:t>(Smeltzer &amp; Bare, 2020)</w:t>
      </w:r>
      <w:r w:rsidRPr="00AB4677">
        <w:fldChar w:fldCharType="end"/>
      </w:r>
      <w:r w:rsidRPr="00AB4677">
        <w:t xml:space="preserve">. Studi observasional di Addis Ababa menunjukkan bahwa dalam 24 jam </w:t>
      </w:r>
      <w:r w:rsidR="0074173C" w:rsidRPr="0074173C">
        <w:rPr>
          <w:i/>
          <w:iCs/>
        </w:rPr>
        <w:t>post</w:t>
      </w:r>
      <w:r w:rsidR="0074173C" w:rsidRPr="0074173C">
        <w:t xml:space="preserve"> SC</w:t>
      </w:r>
      <w:r w:rsidRPr="00AB4677">
        <w:t xml:space="preserve">, sekitar </w:t>
      </w:r>
      <w:r w:rsidRPr="00AB4677">
        <w:rPr>
          <w:rStyle w:val="Kuat"/>
          <w:b w:val="0"/>
          <w:bCs w:val="0"/>
        </w:rPr>
        <w:t>76,2% ibu mengalami nyeri sedang hingga berat</w:t>
      </w:r>
      <w:r w:rsidRPr="00AB4677">
        <w:t xml:space="preserve"> </w:t>
      </w:r>
      <w:r w:rsidRPr="00AB4677">
        <w:fldChar w:fldCharType="begin" w:fldLock="1"/>
      </w:r>
      <w:r w:rsidRPr="00AB4677">
        <w:instrText>ADDIN CSL_CITATION {"citationItems":[{"id":"ITEM-1","itemData":{"DOI":"10.1186/s12913-019-3911-x","ISSN":"14726963","PMID":"30683083","abstract":"Background: There is little information about the current management of pain after obstetric surgery at Mulago hospital in Uganda, one of the largest hospitals in Africa with approximately 32,000 deliveries per year. The primary goal of this study was to assess the severity of post cesarean section pain. Secondary objectives were to identify analgesic medications used to control post cesarean section pain and resultant patient satisfaction. Methods: We prospectively followed 333 women who underwent cesarean section under spinal anesthesia. Subjective assessment of the participants' pain was done using the Visual Analogue Scale (0 to 100) at 0, 6 and 24 h after surgery. Satisfaction with pain control was ascertained at 24 h after surgery using a 2-point scale (yes/no). Participants' charts were reviewed for records of analgesics administered. Results: Pain control medications used in the first 24 h following cesarean section at this hospital included diclofenac only, pethidine only, tramadol only and multiple pain medications. There were mothers who did not receive any analgesic medication. The highest pain scores were reported at 6 h (median: 37; (IQR:37.5). 68% of participants reported they were satisfied with their pain control. Conclusion: Adequate management of post-cesarean section pain remains a challenge at Mulago hospital. Greater inter-professional collaboration, self-administered analgesia, scheduled prescription orders and increasing availability of analgesic drugs may contribute to improved treatment of postoperative pain with better pain scores.","author":[{"dropping-particle":"","family":"Kintu","given":"Andrew","non-dropping-particle":"","parse-names":false,"suffix":""},{"dropping-particle":"","family":"Abdulla","given":"Sadiq","non-dropping-particle":"","parse-names":false,"suffix":""},{"dropping-particle":"","family":"Lubikire","given":"Aggrey","non-dropping-particle":"","parse-names":false,"suffix":""},{"dropping-particle":"","family":"Nabukenya","given":"Mary T.","non-dropping-particle":"","parse-names":false,"suffix":""},{"dropping-particle":"","family":"Igaga","given":"Elizabeth","non-dropping-particle":"","parse-names":false,"suffix":""},{"dropping-particle":"","family":"Bulamba","given":"Fred","non-dropping-particle":"","parse-names":false,"suffix":""},{"dropping-particle":"","family":"Semakula","given":"Daniel","non-dropping-particle":"","parse-names":false,"suffix":""},{"dropping-particle":"","family":"Olufolabi","given":"Adeyemi J.","non-dropping-particle":"","parse-names":false,"suffix":""}],"container-title":"BMC Health Services Research","id":"ITEM-1","issue":"1","issued":{"date-parts":[["2019"]]},"page":"1-6","publisher":"BMC Health Services Research","title":"Postoperative pain after cesarean section: Assessment and management in a tertiary hospital in a low-income country","type":"article-journal","volume":"19"},"uris":["http://www.mendeley.com/documents/?uuid=74d8a3ee-11a1-4026-8827-6813eb2ab11d"]}],"mendeley":{"formattedCitation":"(Kintu et al., 2019)","plainTextFormattedCitation":"(Kintu et al., 2019)","previouslyFormattedCitation":"(Kintu et al., 2019)"},"properties":{"noteIndex":0},"schema":"https://github.com/citation-style-language/schema/raw/master/csl-citation.json"}</w:instrText>
      </w:r>
      <w:r w:rsidRPr="00AB4677">
        <w:fldChar w:fldCharType="separate"/>
      </w:r>
      <w:r w:rsidRPr="00AB4677">
        <w:rPr>
          <w:noProof/>
        </w:rPr>
        <w:t>(Kintu et al., 2019)</w:t>
      </w:r>
      <w:r w:rsidRPr="00AB4677">
        <w:fldChar w:fldCharType="end"/>
      </w:r>
      <w:r w:rsidRPr="00AB4677">
        <w:t xml:space="preserve">. Penelitian lain juga mengungkapkan bahwa meskipun analgesik diberikan, sebagian besar ibu tetap melaporkan nyeri dengan intensitas sedang yang dapat memengaruhi kenyamanan serta proses pemulihan </w:t>
      </w:r>
      <w:r w:rsidRPr="00AB4677">
        <w:fldChar w:fldCharType="begin" w:fldLock="1"/>
      </w:r>
      <w:r w:rsidRPr="00AB4677">
        <w:instrText>ADDIN CSL_CITATION {"citationItems":[{"id":"ITEM-1","itemData":{"DOI":"10.36051/jiki.v13i2.88","ISSN":"1410-234X","abstract":"ABSTRAKSectio caesarea adalah suatu persalinan buatan dimana janin dilahirkan melalui suatu insisi pada abdomen. Luka insisi memberikan dampak bagi ibu dan dampak yang paling dirasakan adalah nyeri akut. Nyeri merupakan pengalaman pribadi yang di ekspresikan secara berbeda pada masing-masing individu. Salah satu terapi non farmakologi untuk menurunkan nyeri adalah dengan mbnilisasi dini. Penelitian ini bertujuan untuk mengetahui pengaruh mobilisasdi dini terhadap tingkat nyeri pada pasien post sectio caesarea di ruang Zaitun III Rumah Sakit Umum Daerah Al Ihsan Kab. Bandung.Metode penelitian yang digunakan adalah “pre eksperimental design” dengan rancangan “one group pre-post test design”. Jumlah sampel penelitian sebanyak 21 responden dengan teknik “purposive sampling”. Instrumen penelitian dalam mengukur tingkat nyeri menggunakan NRS (Numerik Rating Scale). Respon nyeri diukur sebelum dan sesudah mobilisasi dini yang dilakukan 3 hari berturut-turut. Uji statistik yang digunakan adalah uji Wilcoxon.            Hasil penelitian menunjukan nilai median sebelum mobilisasi dini 9,00 dan sesudah mobilisasi dini 5,00. Berdasarkan hasil uji Wilcoxon didapat nilai p-value 0,000 &lt; α(0,05) sehingga dapat disimpulkan terdapat pengaruh mobilisasi dini terhadap tingkat nyeri pada pasien post sectio caesarea.            Berdasarkan hasil penelitian, diharapkan rumah sakit menerapkan SOP mobilisasi dini untuk menurunkan nyeri. Kata kunci: mobilisasi dini, intensitas nyeri, post sectio caesarea ","author":[{"dropping-particle":"","family":"Dirgahayu","given":"Inggrid","non-dropping-particle":"","parse-names":false,"suffix":""}],"container-title":"Jurnal Ilmu Kesehatan Immanuel","id":"ITEM-1","issue":"2","issued":{"date-parts":[["2020"]]},"page":"95","title":"Pengaruh Mobilisasi Dini Terhadap Tingkat Nyeri Pada Pasien Post Sectio Cesarea Di Rsud Al-Ihsan Kab. Bandung","type":"article-journal","volume":"13"},"uris":["http://www.mendeley.com/documents/?uuid=e5d19850-dd8d-4afa-9099-ef9ed8b563a4"]}],"mendeley":{"formattedCitation":"(Dirgahayu, 2020)","plainTextFormattedCitation":"(Dirgahayu, 2020)","previouslyFormattedCitation":"(Dirgahayu, 2020)"},"properties":{"noteIndex":0},"schema":"https://github.com/citation-style-language/schema/raw/master/csl-citation.json"}</w:instrText>
      </w:r>
      <w:r w:rsidRPr="00AB4677">
        <w:fldChar w:fldCharType="separate"/>
      </w:r>
      <w:r w:rsidRPr="00AB4677">
        <w:rPr>
          <w:noProof/>
        </w:rPr>
        <w:t>(Dirgahayu, 2020)</w:t>
      </w:r>
      <w:r w:rsidRPr="00AB4677">
        <w:fldChar w:fldCharType="end"/>
      </w:r>
      <w:r w:rsidRPr="00AB4677">
        <w:t>.</w:t>
      </w:r>
    </w:p>
    <w:p w14:paraId="0A807655" w14:textId="55047ED5" w:rsidR="00AB4677" w:rsidRPr="00AB4677" w:rsidRDefault="00BB7C40" w:rsidP="00AB4677">
      <w:pPr>
        <w:pStyle w:val="NormalWeb"/>
        <w:spacing w:before="0" w:beforeAutospacing="0" w:after="0" w:afterAutospacing="0" w:line="480" w:lineRule="auto"/>
        <w:ind w:firstLine="851"/>
        <w:jc w:val="both"/>
      </w:pPr>
      <w:r w:rsidRPr="00434EFB">
        <w:t>Dampak yang ditimbulkan jika nyeri tidak ditangani dengan baik adalah</w:t>
      </w:r>
      <w:r w:rsidR="00AB4677" w:rsidRPr="00AB4677">
        <w:t xml:space="preserve"> dapat menghambat mobilitas ibu, meningkatkan risiko komplikasi seperti trombosis vena dalam, pneumonia, maupun ileus paralitik. </w:t>
      </w:r>
      <w:r w:rsidRPr="00AB4677">
        <w:t>N</w:t>
      </w:r>
      <w:r w:rsidR="00AB4677" w:rsidRPr="00AB4677">
        <w:t>yeri</w:t>
      </w:r>
      <w:r>
        <w:t xml:space="preserve"> juga </w:t>
      </w:r>
      <w:r w:rsidR="00AB4677" w:rsidRPr="00AB4677">
        <w:t xml:space="preserve">mengganggu kualitas tidur, memperlambat penyembuhan luka, dan memengaruhi proses menyusui sehingga berpengaruh terhadap ikatan ibu dan bayi. Secara psikologis, nyeri yang berkelanjutan dapat meningkatkan kecemasan bahkan memicu depresi </w:t>
      </w:r>
      <w:r w:rsidR="0074173C" w:rsidRPr="0074173C">
        <w:rPr>
          <w:i/>
          <w:iCs/>
        </w:rPr>
        <w:t>post</w:t>
      </w:r>
      <w:r w:rsidR="00AB4677" w:rsidRPr="00AB4677">
        <w:t xml:space="preserve">partum. Kondisi ini juga memperpanjang masa rawat inap dan menambah beban biaya perawatan </w:t>
      </w:r>
      <w:r w:rsidR="00AB4677" w:rsidRPr="00AB4677">
        <w:rPr>
          <w:lang w:val="en-US"/>
        </w:rPr>
        <w:fldChar w:fldCharType="begin" w:fldLock="1"/>
      </w:r>
      <w:r w:rsidR="00AB4677" w:rsidRPr="00AB4677">
        <w:rPr>
          <w:lang w:val="sv-SE"/>
        </w:rPr>
        <w:instrText>ADDIN CSL_CITATION {"citationItems":[{"id":"ITEM-1","itemData":{"abstract":"The purpose of this study is to analyze the influence of motivation, environment, equipment and infrastructure toward learning achievement at SMA Islam Diponegoro Surakarta. This study uses a quantitative approach with ex post facto design. Population in this research is female student of Diponegoro High School. Sample consist of 70 students. Sample was taken by random sampling method. Acquired data was accomplished through questionairre and documentation. Prerequirement technique analysis used is normality test, linearity test, multicolinearity test and heteroscedaticity test. Data analysis technique used is regression analysis, F test, T test, coeficiency determination analysis test (R2 ). Based on the regression analysis counting gained a result of Y equation = 47,624 + 0,0896X1 + 0,150X2 + 0,127X3, for the simultaneous significant test (F test) was gained value for Fhitung 34,492 larger than Ftabel 2,75 with probability value 0,000 or &lt; 0,05 so Ho is rejected to be X1, X2 and X3 variable which together has significant influence to Y. Partial Significance Test (T test) for X1, X2 and X3 simulaneously for 2,083, 2,861, and 2,485 is larger than Ttabel 1,960 so the H0 is rejected to be X1, X2 and X3 variable which individually has significant influence to Y. Relative Contribution (RC) for X1 is 16,52%, X2 is 24,11% and for X3 is 20,47%.","author":[{"dropping-particle":"","family":"Andre","given":"C tarigan","non-dropping-particle":"","parse-names":false,"suffix":""}],"container-title":"Jurnal Keperawatan","id":"ITEM-1","issued":{"date-parts":[["2020"]]},"page":"1-60","title":"Gambaran pengaruh teknik mobilisasi dan relaksasi dini terhadap penurunan intensitas nyeri post partum dengan riwayat seksio sesarea di RSU Artha Medica Binjai 2020","type":"article-journal"},"uris":["http://www.mendeley.com/documents/?uuid=febe5a4b-ea00-4277-8e45-6dbe712a640c"]}],"mendeley":{"formattedCitation":"(Andre, 2020)","plainTextFormattedCitation":"(Andre, 2020)","previouslyFormattedCitation":"(Andre, 2020)"},"properties":{"noteIndex":0},"schema":"https://github.com/citation-style-language/schema/raw/master/csl-citation.json"}</w:instrText>
      </w:r>
      <w:r w:rsidR="00AB4677" w:rsidRPr="00AB4677">
        <w:rPr>
          <w:lang w:val="en-US"/>
        </w:rPr>
        <w:fldChar w:fldCharType="separate"/>
      </w:r>
      <w:r w:rsidR="00AB4677" w:rsidRPr="00AB4677">
        <w:rPr>
          <w:noProof/>
          <w:lang w:val="sv-SE"/>
        </w:rPr>
        <w:t>(Andre, 2020)</w:t>
      </w:r>
      <w:r w:rsidR="00AB4677" w:rsidRPr="00AB4677">
        <w:fldChar w:fldCharType="end"/>
      </w:r>
      <w:r w:rsidR="00AB4677" w:rsidRPr="00AB4677">
        <w:t xml:space="preserve">. </w:t>
      </w:r>
      <w:r w:rsidRPr="00AB4677">
        <w:t>M</w:t>
      </w:r>
      <w:r w:rsidR="00AB4677" w:rsidRPr="00AB4677">
        <w:t>anajemen</w:t>
      </w:r>
      <w:r>
        <w:t xml:space="preserve"> </w:t>
      </w:r>
      <w:r w:rsidR="00AB4677" w:rsidRPr="00AB4677">
        <w:t xml:space="preserve">nyeri </w:t>
      </w:r>
      <w:r w:rsidR="0074173C" w:rsidRPr="0074173C">
        <w:rPr>
          <w:i/>
          <w:iCs/>
        </w:rPr>
        <w:t>post</w:t>
      </w:r>
      <w:r w:rsidR="0074173C" w:rsidRPr="0074173C">
        <w:t xml:space="preserve"> SC</w:t>
      </w:r>
      <w:r w:rsidR="00AB4677" w:rsidRPr="00AB4677">
        <w:t xml:space="preserve"> tidak hanya penting dari aspek medis, tetapi juga berdampak pada kualitas hidup ibu dan keluarganya.</w:t>
      </w:r>
    </w:p>
    <w:p w14:paraId="7D484F40" w14:textId="32B0BA31" w:rsidR="00AB4677" w:rsidRPr="00AB4677" w:rsidRDefault="00AB4677" w:rsidP="00AB4677">
      <w:pPr>
        <w:pStyle w:val="NormalWeb"/>
        <w:spacing w:before="0" w:beforeAutospacing="0" w:after="0" w:afterAutospacing="0" w:line="480" w:lineRule="auto"/>
        <w:ind w:firstLine="851"/>
        <w:jc w:val="both"/>
      </w:pPr>
      <w:r w:rsidRPr="00AB4677">
        <w:t xml:space="preserve">Salah satu intervensi nonfarmakologis yang terbukti bermanfaat adalah </w:t>
      </w:r>
      <w:r w:rsidRPr="00AB4677">
        <w:rPr>
          <w:rStyle w:val="Kuat"/>
          <w:b w:val="0"/>
          <w:bCs w:val="0"/>
        </w:rPr>
        <w:t>mobilisasi dini</w:t>
      </w:r>
      <w:r w:rsidRPr="00AB4677">
        <w:t xml:space="preserve">. Mobilisasi dini </w:t>
      </w:r>
      <w:r w:rsidR="0074173C" w:rsidRPr="0074173C">
        <w:rPr>
          <w:i/>
          <w:iCs/>
        </w:rPr>
        <w:t>post</w:t>
      </w:r>
      <w:r w:rsidR="0074173C" w:rsidRPr="0074173C">
        <w:t xml:space="preserve"> SC</w:t>
      </w:r>
      <w:r w:rsidRPr="00AB4677">
        <w:t xml:space="preserve"> dilakukan dengan mendorong pasien untuk segera bergerak, misalnya duduk, berdiri, atau berjalan sedini mungkin sesuai kondisi klinis. Intervensi ini tidak hanya mempercepat fungsi fisiologis tubuh seperti peredaran darah, pernapasan, dan motilitas usus, tetapi juga terbukti </w:t>
      </w:r>
      <w:r w:rsidRPr="00AB4677">
        <w:lastRenderedPageBreak/>
        <w:t>membantu mempercepat penyembuhan luka serta meningkatkan ambang toleransi terhadap nyeri. Secara teori, mobilisasi dapat menurunkan akumulasi mediator inflamasi pada daerah luka operasi dan meningkatkan perfusi jaringan, sehingga dapat menurunkan persepsi nyeri.</w:t>
      </w:r>
    </w:p>
    <w:p w14:paraId="5A15492D" w14:textId="448983AA" w:rsidR="00AB4677" w:rsidRPr="00AB4677" w:rsidRDefault="00AB4677" w:rsidP="00AB4677">
      <w:pPr>
        <w:pStyle w:val="NormalWeb"/>
        <w:spacing w:before="0" w:beforeAutospacing="0" w:after="0" w:afterAutospacing="0" w:line="480" w:lineRule="auto"/>
        <w:ind w:firstLine="851"/>
        <w:jc w:val="both"/>
      </w:pPr>
      <w:r w:rsidRPr="00AB4677">
        <w:t xml:space="preserve">Beberapa penelitian telah mendukung manfaat mobilisasi dini terhadap penurunan nyeri </w:t>
      </w:r>
      <w:r w:rsidR="0074173C" w:rsidRPr="0074173C">
        <w:rPr>
          <w:i/>
          <w:iCs/>
        </w:rPr>
        <w:t>post</w:t>
      </w:r>
      <w:r w:rsidR="0074173C" w:rsidRPr="0074173C">
        <w:t xml:space="preserve"> SC</w:t>
      </w:r>
      <w:r w:rsidRPr="00AB4677">
        <w:t xml:space="preserve">. </w:t>
      </w:r>
      <w:bookmarkStart w:id="9" w:name="_Hlk221101825"/>
      <w:r w:rsidRPr="00AB4677">
        <w:fldChar w:fldCharType="begin" w:fldLock="1"/>
      </w:r>
      <w:r w:rsidRPr="00AB4677">
        <w:instrText>ADDIN CSL_CITATION {"citationItems":[{"id":"ITEM-1","itemData":{"DOI":"10.33024/minh.v7i2.282","ISSN":"2620-9152","abstract":"Background: Sectio Caesarea causes a break in the continuity of the tissue that secretes pain receptors, especially after the anesthetic effect is gone. If pain, is not treated on time, the recovery period is delayed, the hospitalization time is longer, and the incidence of complications and the costs incurred are higher. The incidence of cesarean section in the world globally is 11%, and at Sartika Asih Hospital, Bandung in 2022 is 20% of all delivery, with a mother won’t move because of fear and pain after delivery. Early mobilization is one of the interventions to overcome the pain. Purpose: To determine the effect of early mobilization carried out six hours after cesarean section surgery on pain at Bhayangkara TK II Sartika Asih Hospital, Bandung. Method: This study used a quasi-intervention type with a pretest-posttest two-group design. The sample was total sampling which was divided into 15 people each in the intervention and the control group to measure the pain of post cesarean mothers with the Verbal Rating Scale (VRC) Results: There were significant differences in pain levels before and after the intervention in the intervention group, with a median (5 ± 1.5) to (3 ± 0.4), and in the control group (8 ± 1.3), to (8 ± 1.2). In the Wilcoxon test, p-value of 0.001 in the intervention group and p-value of 0.250 in the control group. Conclusion: Early mobilization had an impact on reducing the pain scale. Implementation for early mobilization since 6 hours can be used as non-drug pain management for Post Sectio Caesarea mothers to reduce pain levels.","author":[{"dropping-particle":"","family":"Sulistiawati","given":"Tuti","non-dropping-particle":"","parse-names":false,"suffix":""},{"dropping-particle":"","family":"Rahmilasari","given":"Giari","non-dropping-particle":"","parse-names":false,"suffix":""},{"dropping-particle":"","family":"Puspitasari","given":"Nike Arta","non-dropping-particle":"","parse-names":false,"suffix":""}],"container-title":"Malahayati International Journal of Nursing and Health Science","id":"ITEM-1","issue":"2","issued":{"date-parts":[["2024"]]},"page":"224-230","title":"Early mobilization and post-cesarean delivery pain management","type":"article-journal","volume":"7"},"uris":["http://www.mendeley.com/documents/?uuid=8b298b2a-1e5d-4d08-aeba-6c0d48a811d2"]}],"mendeley":{"formattedCitation":"(Sulistiawati et al., 2024)","manualFormatting":"Sulistiawati et al (2024)","plainTextFormattedCitation":"(Sulistiawati et al., 2024)","previouslyFormattedCitation":"(Sulistiawati et al., 2024)"},"properties":{"noteIndex":0},"schema":"https://github.com/citation-style-language/schema/raw/master/csl-citation.json"}</w:instrText>
      </w:r>
      <w:r w:rsidRPr="00AB4677">
        <w:fldChar w:fldCharType="separate"/>
      </w:r>
      <w:r w:rsidRPr="00AB4677">
        <w:rPr>
          <w:noProof/>
        </w:rPr>
        <w:t>Sulistiawati et al (2024)</w:t>
      </w:r>
      <w:r w:rsidRPr="00AB4677">
        <w:fldChar w:fldCharType="end"/>
      </w:r>
      <w:r w:rsidRPr="00AB4677">
        <w:t xml:space="preserve"> menemukan bahwa mobilisasi dalam 6 jam pertama setelah SC secara signifikan menurunkan skor nyeri dibandingkan pasien yang mobilisasi lebih lambat. Penelitian serupa oleh </w:t>
      </w:r>
      <w:r w:rsidRPr="00AB4677">
        <w:fldChar w:fldCharType="begin" w:fldLock="1"/>
      </w:r>
      <w:r w:rsidRPr="00AB4677">
        <w:instrText>ADDIN CSL_CITATION {"citationItems":[{"id":"ITEM-1","itemData":{"DOI":"10.57213/naj.v2i4.374","ISSN":"3026-5770","abstract":"Background: One of the effects that occurs after Sectio Caesarea surgery is complaints of pain. Data from the World Health Organization (WHO) SC prevalence is 46% in China and 25% in Asia, Europe and Latin America. Based on 2021 RISKESDAS data, the number of deliveries using the Sectio Caesarea method in Indonesia is 17.6%. The data obtained at PKU Muhammadiyah Hospital included 1045 mothers giving birth by Sectio Caesarea. Post SC pain data is mostly on the moderate pain scale with 66.0%, mild pain with 25.7%, and severe pain with 7.7%. One non-pharmacological intervention is providing early mobilization measures. Objective: To determine the results of implementing early mobilization measures to reduce the intensity of Post Sectio Caesarea pain. Method: Descriptive observational research using a case study method carried out by 2 respondents from Post SC mothers who underwent early mobilization in the first 6 hours after caesarean section until the third day. Results: The pain scale in respondents after early mobilization was on the mild pain scale. Conclusion: There is a reduction in pain for Post Sectio Caesarea mothers by early mobilization.","author":[{"dropping-particle":"","family":"Safitri","given":"Novita Dwi","non-dropping-particle":"","parse-names":false,"suffix":""},{"dropping-particle":"","family":"Andriyani","given":"Annisa","non-dropping-particle":"","parse-names":false,"suffix":""}],"container-title":"NAJ : Nursing Applied Journal","id":"ITEM-1","issue":"4","issued":{"date-parts":[["2024"]]},"page":"63-73","title":"Penerapan Mobilisasi Dini terhadap Penurunan Intensitas Nyeri Post Sectio Caesarea di RS PKU Muhammadiyah Karanganyar","type":"article-journal","volume":"2"},"uris":["http://www.mendeley.com/documents/?uuid=aa1132f9-b229-4346-b2b6-adc4501c93b9"]}],"mendeley":{"formattedCitation":"(Safitri &amp; Andriyani, 2024)","manualFormatting":"Safitri &amp; Andriyani (2024)","plainTextFormattedCitation":"(Safitri &amp; Andriyani, 2024)","previouslyFormattedCitation":"(Safitri &amp; Andriyani, 2024)"},"properties":{"noteIndex":0},"schema":"https://github.com/citation-style-language/schema/raw/master/csl-citation.json"}</w:instrText>
      </w:r>
      <w:r w:rsidRPr="00AB4677">
        <w:fldChar w:fldCharType="separate"/>
      </w:r>
      <w:r w:rsidRPr="00AB4677">
        <w:rPr>
          <w:noProof/>
        </w:rPr>
        <w:t>Safitri &amp; Andriyani (2024)</w:t>
      </w:r>
      <w:r w:rsidRPr="00AB4677">
        <w:fldChar w:fldCharType="end"/>
      </w:r>
      <w:r w:rsidRPr="00AB4677">
        <w:t xml:space="preserve"> menunjukkan bahwa pasien yang melakukan mobilisasi sejak 6 jam hingga hari ketiga mengalami penurunan nyeri dari skala sedang ke skala ringan. Namun, penelitian lain oleh </w:t>
      </w:r>
      <w:r w:rsidRPr="00AB4677">
        <w:fldChar w:fldCharType="begin" w:fldLock="1"/>
      </w:r>
      <w:r w:rsidRPr="00AB4677">
        <w:instrText>ADDIN CSL_CITATION {"citationItems":[{"id":"ITEM-1","itemData":{"DOI":"10.1186/s12913-019-3911-x","ISSN":"14726963","PMID":"30683083","abstract":"Background: There is little information about the current management of pain after obstetric surgery at Mulago hospital in Uganda, one of the largest hospitals in Africa with approximately 32,000 deliveries per year. The primary goal of this study was to assess the severity of post cesarean section pain. Secondary objectives were to identify analgesic medications used to control post cesarean section pain and resultant patient satisfaction. Methods: We prospectively followed 333 women who underwent cesarean section under spinal anesthesia. Subjective assessment of the participants' pain was done using the Visual Analogue Scale (0 to 100) at 0, 6 and 24 h after surgery. Satisfaction with pain control was ascertained at 24 h after surgery using a 2-point scale (yes/no). Participants' charts were reviewed for records of analgesics administered. Results: Pain control medications used in the first 24 h following cesarean section at this hospital included diclofenac only, pethidine only, tramadol only and multiple pain medications. There were mothers who did not receive any analgesic medication. The highest pain scores were reported at 6 h (median: 37; (IQR:37.5). 68% of participants reported they were satisfied with their pain control. Conclusion: Adequate management of post-cesarean section pain remains a challenge at Mulago hospital. Greater inter-professional collaboration, self-administered analgesia, scheduled prescription orders and increasing availability of analgesic drugs may contribute to improved treatment of postoperative pain with better pain scores.","author":[{"dropping-particle":"","family":"Kintu","given":"Andrew","non-dropping-particle":"","parse-names":false,"suffix":""},{"dropping-particle":"","family":"Abdulla","given":"Sadiq","non-dropping-particle":"","parse-names":false,"suffix":""},{"dropping-particle":"","family":"Lubikire","given":"Aggrey","non-dropping-particle":"","parse-names":false,"suffix":""},{"dropping-particle":"","family":"Nabukenya","given":"Mary T.","non-dropping-particle":"","parse-names":false,"suffix":""},{"dropping-particle":"","family":"Igaga","given":"Elizabeth","non-dropping-particle":"","parse-names":false,"suffix":""},{"dropping-particle":"","family":"Bulamba","given":"Fred","non-dropping-particle":"","parse-names":false,"suffix":""},{"dropping-particle":"","family":"Semakula","given":"Daniel","non-dropping-particle":"","parse-names":false,"suffix":""},{"dropping-particle":"","family":"Olufolabi","given":"Adeyemi J.","non-dropping-particle":"","parse-names":false,"suffix":""}],"container-title":"BMC Health Services Research","id":"ITEM-1","issue":"1","issued":{"date-parts":[["2019"]]},"page":"1-6","publisher":"BMC Health Services Research","title":"Postoperative pain after cesarean section: Assessment and management in a tertiary hospital in a low-income country","type":"article-journal","volume":"19"},"uris":["http://www.mendeley.com/documents/?uuid=74d8a3ee-11a1-4026-8827-6813eb2ab11d"]}],"mendeley":{"formattedCitation":"(Kintu et al., 2019)","manualFormatting":"Kintu et al (2019)","plainTextFormattedCitation":"(Kintu et al., 2019)","previouslyFormattedCitation":"(Kintu et al., 2019)"},"properties":{"noteIndex":0},"schema":"https://github.com/citation-style-language/schema/raw/master/csl-citation.json"}</w:instrText>
      </w:r>
      <w:r w:rsidRPr="00AB4677">
        <w:fldChar w:fldCharType="separate"/>
      </w:r>
      <w:r w:rsidRPr="00AB4677">
        <w:rPr>
          <w:noProof/>
        </w:rPr>
        <w:t>Kintu et al (2019)</w:t>
      </w:r>
      <w:r w:rsidRPr="00AB4677">
        <w:fldChar w:fldCharType="end"/>
      </w:r>
      <w:r w:rsidRPr="00AB4677">
        <w:t xml:space="preserve"> menunjukkan bahwa meskipun mobilisasi dilakukan, sebagian besar pasien tetap mengalami nyeri sedang hingga berat akibat perbedaan faktor analgesik, jenis anestesi, maupun kondisi klinis individu.</w:t>
      </w:r>
      <w:bookmarkEnd w:id="9"/>
      <w:r w:rsidRPr="00AB4677">
        <w:t xml:space="preserve"> Hal ini menunjukkan bahwa hasil penelitian mengenai hubungan mobilisasi dini dan intensitas nyeri </w:t>
      </w:r>
      <w:r w:rsidR="0074173C" w:rsidRPr="0074173C">
        <w:rPr>
          <w:i/>
          <w:iCs/>
        </w:rPr>
        <w:t>post</w:t>
      </w:r>
      <w:r w:rsidR="0074173C" w:rsidRPr="0074173C">
        <w:t xml:space="preserve"> SC</w:t>
      </w:r>
      <w:r w:rsidRPr="00AB4677">
        <w:t xml:space="preserve"> masih bervariasi.</w:t>
      </w:r>
    </w:p>
    <w:p w14:paraId="7DA53828" w14:textId="0D564C7C" w:rsidR="00AB4677" w:rsidRPr="00AB4677" w:rsidRDefault="00AB4677" w:rsidP="00F732A5">
      <w:pPr>
        <w:pStyle w:val="NormalWeb"/>
        <w:spacing w:before="0" w:beforeAutospacing="0" w:after="0" w:afterAutospacing="0" w:line="480" w:lineRule="auto"/>
        <w:ind w:firstLine="851"/>
        <w:jc w:val="both"/>
      </w:pPr>
      <w:r w:rsidRPr="00AB4677">
        <w:t xml:space="preserve">Kesenjangan penelitian yang sudah pernah dilakukan terlihat jelas dibandingkan dengan penelitian yang akan dilakukan, di mana sebagian besar studi dilakukan di rumah sakit pemerintah di Pulau Jawa, sementara penelitian di rumah sakit di Bali masih sangat terbatas. </w:t>
      </w:r>
      <w:r w:rsidR="00BB7C40" w:rsidRPr="00AB4677">
        <w:t>V</w:t>
      </w:r>
      <w:r w:rsidRPr="00AB4677">
        <w:t>ariasi</w:t>
      </w:r>
      <w:r w:rsidR="00BB7C40">
        <w:t xml:space="preserve"> </w:t>
      </w:r>
      <w:r w:rsidRPr="00AB4677">
        <w:t xml:space="preserve">dalam pelaksanaan mobilisasi (waktu mulai, durasi, dan frekuensi), penggunaan analgesik, serta kondisi pasien membuat hasil penelitian belum konsisten. Hal ini menjadi dasar perlunya penelitian yang lebih terfokus pada konteks lokal dengan standar prosedur rumah sakit seperti </w:t>
      </w:r>
      <w:r w:rsidR="00F732A5">
        <w:t xml:space="preserve">di </w:t>
      </w:r>
      <w:bookmarkStart w:id="10" w:name="_Hlk221100944"/>
      <w:r w:rsidR="00F732A5">
        <w:t>RSU Payangan Gianyar</w:t>
      </w:r>
      <w:bookmarkEnd w:id="10"/>
      <w:r w:rsidRPr="00AB4677">
        <w:t>.</w:t>
      </w:r>
    </w:p>
    <w:p w14:paraId="5C2FE20D" w14:textId="3D7225D6" w:rsidR="00F732A5" w:rsidRDefault="00AB4677" w:rsidP="00F732A5">
      <w:pPr>
        <w:pStyle w:val="NormalWeb"/>
        <w:spacing w:before="0" w:beforeAutospacing="0" w:after="0" w:afterAutospacing="0" w:line="480" w:lineRule="auto"/>
        <w:ind w:firstLine="851"/>
        <w:jc w:val="both"/>
      </w:pPr>
      <w:r w:rsidRPr="00AB4677">
        <w:lastRenderedPageBreak/>
        <w:t xml:space="preserve">Hasil studi </w:t>
      </w:r>
      <w:r w:rsidR="00BB7C40" w:rsidRPr="00AB4677">
        <w:t xml:space="preserve">pendahuluan </w:t>
      </w:r>
      <w:r w:rsidR="00BB7C40">
        <w:t xml:space="preserve">tanggal 02 Februari 2026 </w:t>
      </w:r>
      <w:r w:rsidRPr="00AB4677">
        <w:t xml:space="preserve">di </w:t>
      </w:r>
      <w:r w:rsidR="00F732A5">
        <w:t>RSU Payangan Gianyar</w:t>
      </w:r>
      <w:r w:rsidR="00F732A5" w:rsidRPr="00AB4677">
        <w:t xml:space="preserve"> </w:t>
      </w:r>
      <w:r w:rsidRPr="00AB4677">
        <w:t xml:space="preserve">menunjukkan bahwa pelaksanaan mobilisasi </w:t>
      </w:r>
      <w:r w:rsidR="0074173C" w:rsidRPr="0074173C">
        <w:rPr>
          <w:i/>
          <w:iCs/>
        </w:rPr>
        <w:t>post</w:t>
      </w:r>
      <w:r w:rsidR="0074173C" w:rsidRPr="0074173C">
        <w:t xml:space="preserve"> SC</w:t>
      </w:r>
      <w:r w:rsidRPr="00AB4677">
        <w:t xml:space="preserve"> belum konsisten. Sebagian pasien mulai mobilisasi kurang dari 6 jam setelah operasi, sementara yang lain baru setelah lebih dari 12 jam. Data awal memperlihatkan bahwa pasien yang melakukan mobilisasi lebih awal cenderung melaporkan intensitas nyeri lebih rendah dibanding yang terlambat mobilisasi. Namun, data tersebut belum dianalisis lebih lanjut secara statistik untuk memastikan hubungan antara mobilisasi dini dan intensitas nyeri.</w:t>
      </w:r>
    </w:p>
    <w:p w14:paraId="4BADA9E4" w14:textId="4582C393" w:rsidR="00B86FDA" w:rsidRDefault="00AB4677" w:rsidP="00F732A5">
      <w:pPr>
        <w:pStyle w:val="NormalWeb"/>
        <w:spacing w:before="0" w:beforeAutospacing="0" w:after="0" w:afterAutospacing="0" w:line="480" w:lineRule="auto"/>
        <w:ind w:firstLine="851"/>
        <w:jc w:val="both"/>
        <w:rPr>
          <w:rStyle w:val="Kuat"/>
          <w:b w:val="0"/>
          <w:bCs w:val="0"/>
        </w:rPr>
      </w:pPr>
      <w:r w:rsidRPr="00AB4677">
        <w:t xml:space="preserve">Berdasarkan uraian di atas, jelas bahwa peningkatan tren SC membawa implikasi besar terhadap masalah nyeri pascaoperasi, dan mobilisasi dini dapat menjadi salah satu strategi efektif dalam penanganannya. </w:t>
      </w:r>
      <w:r w:rsidR="00BB7C40" w:rsidRPr="00AB4677">
        <w:t>A</w:t>
      </w:r>
      <w:r w:rsidRPr="00AB4677">
        <w:t>danya</w:t>
      </w:r>
      <w:r w:rsidR="00BB7C40">
        <w:t xml:space="preserve"> </w:t>
      </w:r>
      <w:r w:rsidRPr="00AB4677">
        <w:t>gap penelitian di Bali, menjadikan kajian ini penting dilakukan</w:t>
      </w:r>
      <w:r w:rsidR="00BB7C40">
        <w:t xml:space="preserve">, sehingga </w:t>
      </w:r>
      <w:r w:rsidRPr="00AB4677">
        <w:t xml:space="preserve">peneliti tertarik untuk melakukan penelitian dengan judul </w:t>
      </w:r>
      <w:r w:rsidRPr="00AB4677">
        <w:rPr>
          <w:rStyle w:val="Kuat"/>
          <w:b w:val="0"/>
          <w:bCs w:val="0"/>
        </w:rPr>
        <w:t xml:space="preserve">“Hubungan Pelaksanaan Mobilisasi Dini dengan Intensitas Nyeri pada Pasien </w:t>
      </w:r>
      <w:r w:rsidR="0074173C" w:rsidRPr="0074173C">
        <w:rPr>
          <w:rStyle w:val="Kuat"/>
          <w:b w:val="0"/>
          <w:bCs w:val="0"/>
          <w:i/>
          <w:iCs/>
        </w:rPr>
        <w:t>Post</w:t>
      </w:r>
      <w:r w:rsidRPr="00AB4677">
        <w:rPr>
          <w:rStyle w:val="Kuat"/>
          <w:b w:val="0"/>
          <w:bCs w:val="0"/>
          <w:i/>
          <w:iCs/>
        </w:rPr>
        <w:t xml:space="preserve">  Sectio Caesarea </w:t>
      </w:r>
      <w:r w:rsidRPr="00AB4677">
        <w:rPr>
          <w:rStyle w:val="Kuat"/>
          <w:b w:val="0"/>
          <w:bCs w:val="0"/>
        </w:rPr>
        <w:t xml:space="preserve">di </w:t>
      </w:r>
      <w:r w:rsidR="00F732A5" w:rsidRPr="00F732A5">
        <w:t>RSU Payangan Gianyar</w:t>
      </w:r>
      <w:r w:rsidRPr="00AB4677">
        <w:rPr>
          <w:rStyle w:val="Kuat"/>
          <w:b w:val="0"/>
          <w:bCs w:val="0"/>
        </w:rPr>
        <w:t>.”</w:t>
      </w:r>
    </w:p>
    <w:p w14:paraId="1551318E" w14:textId="77777777" w:rsidR="00F732A5" w:rsidRPr="00F732A5" w:rsidRDefault="00F732A5" w:rsidP="00F732A5">
      <w:pPr>
        <w:pStyle w:val="NormalWeb"/>
        <w:spacing w:before="0" w:beforeAutospacing="0" w:after="0" w:afterAutospacing="0" w:line="480" w:lineRule="auto"/>
        <w:ind w:firstLine="851"/>
        <w:jc w:val="both"/>
      </w:pPr>
    </w:p>
    <w:p w14:paraId="6C0BB209" w14:textId="77777777" w:rsidR="00AF3FD2" w:rsidRPr="00AF3FD2" w:rsidRDefault="00AF3FD2" w:rsidP="00FA191C">
      <w:pPr>
        <w:pStyle w:val="DaftarParagraf"/>
        <w:numPr>
          <w:ilvl w:val="0"/>
          <w:numId w:val="1"/>
        </w:numPr>
        <w:spacing w:after="0" w:line="480" w:lineRule="auto"/>
        <w:ind w:left="425" w:right="-1" w:hanging="426"/>
        <w:jc w:val="both"/>
        <w:outlineLvl w:val="1"/>
        <w:rPr>
          <w:rFonts w:ascii="Times New Roman" w:hAnsi="Times New Roman"/>
          <w:b/>
          <w:bCs/>
          <w:kern w:val="0"/>
          <w:sz w:val="24"/>
          <w:szCs w:val="24"/>
          <w:lang w:val="en-US"/>
          <w14:ligatures w14:val="none"/>
        </w:rPr>
      </w:pPr>
      <w:bookmarkStart w:id="11" w:name="_Toc176444700"/>
      <w:bookmarkStart w:id="12" w:name="_Toc176446241"/>
      <w:r w:rsidRPr="00AF3FD2">
        <w:rPr>
          <w:rFonts w:ascii="Times New Roman" w:hAnsi="Times New Roman"/>
          <w:b/>
          <w:bCs/>
          <w:kern w:val="0"/>
          <w:sz w:val="24"/>
          <w:szCs w:val="24"/>
          <w:lang w:val="en-US"/>
          <w14:ligatures w14:val="none"/>
        </w:rPr>
        <w:t>Rumusan Masalah</w:t>
      </w:r>
      <w:bookmarkEnd w:id="11"/>
      <w:bookmarkEnd w:id="12"/>
      <w:r w:rsidRPr="00AF3FD2">
        <w:rPr>
          <w:rFonts w:ascii="Times New Roman" w:hAnsi="Times New Roman"/>
          <w:b/>
          <w:bCs/>
          <w:kern w:val="0"/>
          <w:sz w:val="24"/>
          <w:szCs w:val="24"/>
          <w:lang w:val="en-US"/>
          <w14:ligatures w14:val="none"/>
        </w:rPr>
        <w:t xml:space="preserve"> </w:t>
      </w:r>
    </w:p>
    <w:p w14:paraId="17BA03C6" w14:textId="3FC6E8D1" w:rsidR="00AF3FD2" w:rsidRDefault="00AF3FD2" w:rsidP="00F732A5">
      <w:pPr>
        <w:spacing w:after="0" w:line="480" w:lineRule="auto"/>
        <w:ind w:firstLine="851"/>
        <w:contextualSpacing/>
        <w:jc w:val="both"/>
        <w:rPr>
          <w:rFonts w:ascii="Times New Roman" w:hAnsi="Times New Roman" w:cs="Times New Roman"/>
          <w:kern w:val="0"/>
          <w:sz w:val="24"/>
          <w:szCs w:val="24"/>
          <w14:ligatures w14:val="none"/>
        </w:rPr>
      </w:pPr>
      <w:r w:rsidRPr="00AF3FD2">
        <w:rPr>
          <w:rFonts w:ascii="Times New Roman" w:hAnsi="Times New Roman" w:cs="Times New Roman"/>
          <w:kern w:val="0"/>
          <w:sz w:val="24"/>
          <w:szCs w:val="24"/>
          <w14:ligatures w14:val="none"/>
        </w:rPr>
        <w:t xml:space="preserve">Berdasarkan latar belakang tersebut maka </w:t>
      </w:r>
      <w:r w:rsidR="00221DFA" w:rsidRPr="00221DFA">
        <w:rPr>
          <w:rFonts w:ascii="Times New Roman" w:hAnsi="Times New Roman" w:cs="Times New Roman"/>
          <w:kern w:val="0"/>
          <w:sz w:val="24"/>
          <w:szCs w:val="24"/>
          <w14:ligatures w14:val="none"/>
        </w:rPr>
        <w:t xml:space="preserve">Rumusan masalah dalam penelitian ini adalah: Apakah ada hubungan </w:t>
      </w:r>
      <w:r w:rsidR="00F732A5" w:rsidRPr="00221DFA">
        <w:rPr>
          <w:rFonts w:ascii="Times New Roman" w:hAnsi="Times New Roman" w:cs="Times New Roman"/>
          <w:kern w:val="0"/>
          <w:sz w:val="24"/>
          <w:szCs w:val="24"/>
          <w14:ligatures w14:val="none"/>
        </w:rPr>
        <w:t xml:space="preserve">pelaksanaan mobilisasi dini dengan intensitas nyeri pada pasien </w:t>
      </w:r>
      <w:r w:rsidR="0074173C" w:rsidRPr="0074173C">
        <w:rPr>
          <w:rFonts w:ascii="Times New Roman" w:hAnsi="Times New Roman" w:cs="Times New Roman"/>
          <w:i/>
          <w:iCs/>
          <w:kern w:val="0"/>
          <w:sz w:val="24"/>
          <w:szCs w:val="24"/>
          <w14:ligatures w14:val="none"/>
        </w:rPr>
        <w:t>post</w:t>
      </w:r>
      <w:r w:rsidR="00F732A5" w:rsidRPr="00221DFA">
        <w:rPr>
          <w:rFonts w:ascii="Times New Roman" w:hAnsi="Times New Roman" w:cs="Times New Roman"/>
          <w:i/>
          <w:iCs/>
          <w:kern w:val="0"/>
          <w:sz w:val="24"/>
          <w:szCs w:val="24"/>
          <w14:ligatures w14:val="none"/>
        </w:rPr>
        <w:t xml:space="preserve"> sectio caesarea</w:t>
      </w:r>
      <w:r w:rsidR="00F732A5" w:rsidRPr="00221DFA">
        <w:rPr>
          <w:rFonts w:ascii="Times New Roman" w:hAnsi="Times New Roman" w:cs="Times New Roman"/>
          <w:kern w:val="0"/>
          <w:sz w:val="24"/>
          <w:szCs w:val="24"/>
          <w14:ligatures w14:val="none"/>
        </w:rPr>
        <w:t xml:space="preserve"> </w:t>
      </w:r>
      <w:r w:rsidR="00221DFA" w:rsidRPr="00221DFA">
        <w:rPr>
          <w:rFonts w:ascii="Times New Roman" w:hAnsi="Times New Roman" w:cs="Times New Roman"/>
          <w:kern w:val="0"/>
          <w:sz w:val="24"/>
          <w:szCs w:val="24"/>
          <w14:ligatures w14:val="none"/>
        </w:rPr>
        <w:t>di</w:t>
      </w:r>
      <w:r w:rsidR="00221DFA">
        <w:rPr>
          <w:rFonts w:ascii="Times New Roman" w:hAnsi="Times New Roman" w:cs="Times New Roman"/>
          <w:kern w:val="0"/>
          <w:sz w:val="24"/>
          <w:szCs w:val="24"/>
          <w14:ligatures w14:val="none"/>
        </w:rPr>
        <w:t xml:space="preserve"> </w:t>
      </w:r>
      <w:r w:rsidR="00221DFA" w:rsidRPr="00221DFA">
        <w:rPr>
          <w:rFonts w:ascii="Times New Roman" w:hAnsi="Times New Roman" w:cs="Times New Roman"/>
          <w:kern w:val="0"/>
          <w:sz w:val="24"/>
          <w:szCs w:val="24"/>
          <w14:ligatures w14:val="none"/>
        </w:rPr>
        <w:t>RSU Payangan</w:t>
      </w:r>
      <w:r w:rsidR="00221DFA">
        <w:rPr>
          <w:rFonts w:ascii="Times New Roman" w:hAnsi="Times New Roman" w:cs="Times New Roman"/>
          <w:kern w:val="0"/>
          <w:sz w:val="24"/>
          <w:szCs w:val="24"/>
          <w14:ligatures w14:val="none"/>
        </w:rPr>
        <w:t xml:space="preserve"> </w:t>
      </w:r>
      <w:r w:rsidR="00221DFA" w:rsidRPr="00221DFA">
        <w:rPr>
          <w:rFonts w:ascii="Times New Roman" w:hAnsi="Times New Roman" w:cs="Times New Roman"/>
          <w:kern w:val="0"/>
          <w:sz w:val="24"/>
          <w:szCs w:val="24"/>
          <w14:ligatures w14:val="none"/>
        </w:rPr>
        <w:t>Gianyar</w:t>
      </w:r>
      <w:r w:rsidRPr="00AF3FD2">
        <w:rPr>
          <w:rFonts w:ascii="Times New Roman" w:hAnsi="Times New Roman" w:cs="Times New Roman"/>
          <w:kern w:val="0"/>
          <w:sz w:val="24"/>
          <w:szCs w:val="24"/>
          <w14:ligatures w14:val="none"/>
        </w:rPr>
        <w:t>?</w:t>
      </w:r>
    </w:p>
    <w:p w14:paraId="1DA4D4EE" w14:textId="77777777" w:rsidR="00F732A5" w:rsidRDefault="00F732A5" w:rsidP="00F732A5">
      <w:pPr>
        <w:spacing w:after="0" w:line="480" w:lineRule="auto"/>
        <w:ind w:firstLine="851"/>
        <w:contextualSpacing/>
        <w:jc w:val="both"/>
        <w:rPr>
          <w:rFonts w:ascii="Times New Roman" w:hAnsi="Times New Roman" w:cs="Times New Roman"/>
          <w:kern w:val="0"/>
          <w:sz w:val="24"/>
          <w:szCs w:val="24"/>
          <w14:ligatures w14:val="none"/>
        </w:rPr>
      </w:pPr>
    </w:p>
    <w:p w14:paraId="1E9F7180" w14:textId="77777777" w:rsidR="00F732A5" w:rsidRPr="00FF4D07" w:rsidRDefault="00F732A5" w:rsidP="00FA191C">
      <w:pPr>
        <w:pStyle w:val="DaftarParagraf"/>
        <w:numPr>
          <w:ilvl w:val="0"/>
          <w:numId w:val="1"/>
        </w:numPr>
        <w:spacing w:after="0" w:line="480" w:lineRule="auto"/>
        <w:ind w:left="425" w:right="-1" w:hanging="426"/>
        <w:jc w:val="both"/>
        <w:outlineLvl w:val="1"/>
        <w:rPr>
          <w:rFonts w:ascii="Times New Roman" w:eastAsia="Times New Roman" w:hAnsi="Times New Roman" w:cs="Times New Roman"/>
          <w:b/>
          <w:kern w:val="0"/>
          <w:sz w:val="24"/>
          <w:szCs w:val="24"/>
          <w:lang w:val="x-none" w:eastAsia="x-none"/>
          <w14:ligatures w14:val="none"/>
        </w:rPr>
      </w:pPr>
      <w:r w:rsidRPr="00FF4D07">
        <w:rPr>
          <w:rFonts w:ascii="Times New Roman" w:eastAsia="Times New Roman" w:hAnsi="Times New Roman" w:cs="Times New Roman"/>
          <w:b/>
          <w:kern w:val="0"/>
          <w:sz w:val="24"/>
          <w:szCs w:val="24"/>
          <w:lang w:val="x-none" w:eastAsia="x-none"/>
          <w14:ligatures w14:val="none"/>
        </w:rPr>
        <w:t>Tujuan Penelitian</w:t>
      </w:r>
    </w:p>
    <w:p w14:paraId="65D20886" w14:textId="77777777" w:rsidR="00F732A5" w:rsidRPr="00FF4D07" w:rsidRDefault="00F732A5" w:rsidP="00FA191C">
      <w:pPr>
        <w:pStyle w:val="DaftarParagraf"/>
        <w:widowControl w:val="0"/>
        <w:numPr>
          <w:ilvl w:val="0"/>
          <w:numId w:val="4"/>
        </w:numPr>
        <w:autoSpaceDE w:val="0"/>
        <w:autoSpaceDN w:val="0"/>
        <w:spacing w:after="0" w:line="480" w:lineRule="auto"/>
        <w:ind w:left="567" w:hanging="567"/>
        <w:jc w:val="both"/>
        <w:rPr>
          <w:rFonts w:ascii="Times New Roman" w:eastAsia="Times New Roman" w:hAnsi="Times New Roman" w:cs="Times New Roman"/>
          <w:kern w:val="0"/>
          <w:sz w:val="24"/>
          <w:szCs w:val="24"/>
          <w:lang w:val="x-none" w:eastAsia="x-none"/>
          <w14:ligatures w14:val="none"/>
        </w:rPr>
      </w:pPr>
      <w:r w:rsidRPr="00FF4D07">
        <w:rPr>
          <w:rFonts w:ascii="Times New Roman" w:eastAsia="Times New Roman" w:hAnsi="Times New Roman" w:cs="Times New Roman"/>
          <w:kern w:val="0"/>
          <w:sz w:val="24"/>
          <w:szCs w:val="24"/>
          <w:lang w:val="x-none" w:eastAsia="x-none"/>
          <w14:ligatures w14:val="none"/>
        </w:rPr>
        <w:t>Tujuan Umum</w:t>
      </w:r>
    </w:p>
    <w:p w14:paraId="459DF264" w14:textId="0A5FD6A8" w:rsidR="00F732A5" w:rsidRPr="00FF4D07" w:rsidRDefault="00F732A5" w:rsidP="00F732A5">
      <w:pPr>
        <w:widowControl w:val="0"/>
        <w:autoSpaceDE w:val="0"/>
        <w:autoSpaceDN w:val="0"/>
        <w:spacing w:after="0" w:line="480" w:lineRule="auto"/>
        <w:jc w:val="both"/>
        <w:rPr>
          <w:rFonts w:ascii="Times New Roman" w:eastAsia="Times New Roman" w:hAnsi="Times New Roman" w:cs="Times New Roman"/>
          <w:kern w:val="0"/>
          <w:sz w:val="24"/>
          <w:szCs w:val="24"/>
          <w:lang w:val="nb-NO"/>
          <w14:ligatures w14:val="none"/>
        </w:rPr>
      </w:pPr>
      <w:r w:rsidRPr="00FF4D07">
        <w:rPr>
          <w:rFonts w:ascii="Times New Roman" w:eastAsia="Times New Roman" w:hAnsi="Times New Roman" w:cs="Times New Roman"/>
          <w:kern w:val="0"/>
          <w:sz w:val="24"/>
          <w:szCs w:val="24"/>
          <w:lang w:val="nb-NO"/>
          <w14:ligatures w14:val="none"/>
        </w:rPr>
        <w:t xml:space="preserve">            Untuk mengetahui </w:t>
      </w:r>
      <w:r>
        <w:rPr>
          <w:rFonts w:ascii="Times New Roman" w:eastAsia="Times New Roman" w:hAnsi="Times New Roman" w:cs="Times New Roman"/>
          <w:kern w:val="0"/>
          <w:sz w:val="24"/>
          <w14:ligatures w14:val="none"/>
        </w:rPr>
        <w:t xml:space="preserve">hubungan </w:t>
      </w:r>
      <w:r w:rsidRPr="00F732A5">
        <w:rPr>
          <w:rFonts w:ascii="Times New Roman" w:eastAsia="Times New Roman" w:hAnsi="Times New Roman" w:cs="Times New Roman"/>
          <w:kern w:val="0"/>
          <w:sz w:val="24"/>
          <w14:ligatures w14:val="none"/>
        </w:rPr>
        <w:t xml:space="preserve">pelaksanaan mobilisasi dini dengan intensitas </w:t>
      </w:r>
      <w:r w:rsidRPr="00F732A5">
        <w:rPr>
          <w:rFonts w:ascii="Times New Roman" w:eastAsia="Times New Roman" w:hAnsi="Times New Roman" w:cs="Times New Roman"/>
          <w:kern w:val="0"/>
          <w:sz w:val="24"/>
          <w14:ligatures w14:val="none"/>
        </w:rPr>
        <w:lastRenderedPageBreak/>
        <w:t xml:space="preserve">nyeri pada pasien </w:t>
      </w:r>
      <w:r w:rsidR="0074173C" w:rsidRPr="0074173C">
        <w:rPr>
          <w:rFonts w:ascii="Times New Roman" w:eastAsia="Times New Roman" w:hAnsi="Times New Roman" w:cs="Times New Roman"/>
          <w:i/>
          <w:iCs/>
          <w:kern w:val="0"/>
          <w:sz w:val="24"/>
          <w14:ligatures w14:val="none"/>
        </w:rPr>
        <w:t>post</w:t>
      </w:r>
      <w:r w:rsidRPr="00F732A5">
        <w:rPr>
          <w:rFonts w:ascii="Times New Roman" w:eastAsia="Times New Roman" w:hAnsi="Times New Roman" w:cs="Times New Roman"/>
          <w:i/>
          <w:iCs/>
          <w:kern w:val="0"/>
          <w:sz w:val="24"/>
          <w14:ligatures w14:val="none"/>
        </w:rPr>
        <w:t xml:space="preserve"> sectio caesarea</w:t>
      </w:r>
      <w:r w:rsidRPr="00F732A5">
        <w:rPr>
          <w:rFonts w:ascii="Times New Roman" w:eastAsia="Times New Roman" w:hAnsi="Times New Roman" w:cs="Times New Roman"/>
          <w:kern w:val="0"/>
          <w:sz w:val="24"/>
          <w14:ligatures w14:val="none"/>
        </w:rPr>
        <w:t xml:space="preserve"> di RSU Payangan Gianyar</w:t>
      </w:r>
      <w:r w:rsidRPr="00FF4D07">
        <w:rPr>
          <w:rFonts w:ascii="Times New Roman" w:eastAsia="Times New Roman" w:hAnsi="Times New Roman" w:cs="Times New Roman"/>
          <w:kern w:val="0"/>
          <w:sz w:val="24"/>
          <w:lang w:val="nb-NO"/>
          <w14:ligatures w14:val="none"/>
        </w:rPr>
        <w:t>.</w:t>
      </w:r>
    </w:p>
    <w:p w14:paraId="5768CDE1" w14:textId="77777777" w:rsidR="00F732A5" w:rsidRPr="00FF4D07" w:rsidRDefault="00F732A5" w:rsidP="00FA191C">
      <w:pPr>
        <w:pStyle w:val="DaftarParagraf"/>
        <w:widowControl w:val="0"/>
        <w:numPr>
          <w:ilvl w:val="0"/>
          <w:numId w:val="4"/>
        </w:numPr>
        <w:autoSpaceDE w:val="0"/>
        <w:autoSpaceDN w:val="0"/>
        <w:spacing w:after="0" w:line="480" w:lineRule="auto"/>
        <w:ind w:left="567" w:hanging="567"/>
        <w:jc w:val="both"/>
        <w:rPr>
          <w:rFonts w:ascii="Times New Roman" w:eastAsia="Times New Roman" w:hAnsi="Times New Roman" w:cs="Times New Roman"/>
          <w:kern w:val="0"/>
          <w:sz w:val="24"/>
          <w:szCs w:val="24"/>
          <w:lang w:val="x-none" w:eastAsia="x-none"/>
          <w14:ligatures w14:val="none"/>
        </w:rPr>
      </w:pPr>
      <w:r w:rsidRPr="00FF4D07">
        <w:rPr>
          <w:rFonts w:ascii="Times New Roman" w:eastAsia="Times New Roman" w:hAnsi="Times New Roman" w:cs="Times New Roman"/>
          <w:kern w:val="0"/>
          <w:sz w:val="24"/>
          <w:szCs w:val="24"/>
          <w:lang w:val="x-none" w:eastAsia="x-none"/>
          <w14:ligatures w14:val="none"/>
        </w:rPr>
        <w:t>Tujuan Khusus</w:t>
      </w:r>
    </w:p>
    <w:p w14:paraId="6AAF0BA0" w14:textId="2A900E2C" w:rsidR="00F732A5" w:rsidRPr="00FF4D07" w:rsidRDefault="00F732A5" w:rsidP="00FA191C">
      <w:pPr>
        <w:widowControl w:val="0"/>
        <w:numPr>
          <w:ilvl w:val="0"/>
          <w:numId w:val="3"/>
        </w:numPr>
        <w:autoSpaceDE w:val="0"/>
        <w:autoSpaceDN w:val="0"/>
        <w:spacing w:after="0" w:line="480" w:lineRule="auto"/>
        <w:ind w:left="284" w:hanging="284"/>
        <w:contextualSpacing/>
        <w:jc w:val="both"/>
        <w:rPr>
          <w:rFonts w:ascii="Times New Roman" w:eastAsia="Times New Roman" w:hAnsi="Times New Roman" w:cs="Times New Roman"/>
          <w:kern w:val="0"/>
          <w:sz w:val="24"/>
          <w:szCs w:val="24"/>
          <w:lang w:val="x-none" w:eastAsia="x-none"/>
          <w14:ligatures w14:val="none"/>
        </w:rPr>
      </w:pPr>
      <w:r w:rsidRPr="00434EFB">
        <w:rPr>
          <w:rFonts w:ascii="Times New Roman" w:eastAsia="Times New Roman" w:hAnsi="Times New Roman" w:cs="Times New Roman"/>
          <w:kern w:val="0"/>
          <w:sz w:val="24"/>
          <w:szCs w:val="24"/>
          <w:lang w:val="fi-FI" w:eastAsia="x-none"/>
          <w14:ligatures w14:val="none"/>
        </w:rPr>
        <w:t xml:space="preserve">Mengidentifikasi </w:t>
      </w:r>
      <w:r w:rsidRPr="00F732A5">
        <w:rPr>
          <w:rFonts w:ascii="Times New Roman" w:eastAsia="Times New Roman" w:hAnsi="Times New Roman" w:cs="Times New Roman"/>
          <w:kern w:val="0"/>
          <w:sz w:val="24"/>
          <w14:ligatures w14:val="none"/>
        </w:rPr>
        <w:t xml:space="preserve">pelaksanaan mobilisasi dini pada pasien </w:t>
      </w:r>
      <w:r w:rsidR="0074173C" w:rsidRPr="0074173C">
        <w:rPr>
          <w:rFonts w:ascii="Times New Roman" w:eastAsia="Times New Roman" w:hAnsi="Times New Roman" w:cs="Times New Roman"/>
          <w:i/>
          <w:iCs/>
          <w:kern w:val="0"/>
          <w:sz w:val="24"/>
          <w14:ligatures w14:val="none"/>
        </w:rPr>
        <w:t>post</w:t>
      </w:r>
      <w:r w:rsidRPr="00F732A5">
        <w:rPr>
          <w:rFonts w:ascii="Times New Roman" w:eastAsia="Times New Roman" w:hAnsi="Times New Roman" w:cs="Times New Roman"/>
          <w:i/>
          <w:iCs/>
          <w:kern w:val="0"/>
          <w:sz w:val="24"/>
          <w14:ligatures w14:val="none"/>
        </w:rPr>
        <w:t xml:space="preserve"> sectio caesarea</w:t>
      </w:r>
      <w:r w:rsidRPr="00F732A5">
        <w:rPr>
          <w:rFonts w:ascii="Times New Roman" w:eastAsia="Times New Roman" w:hAnsi="Times New Roman" w:cs="Times New Roman"/>
          <w:kern w:val="0"/>
          <w:sz w:val="24"/>
          <w14:ligatures w14:val="none"/>
        </w:rPr>
        <w:t xml:space="preserve"> di RSU Payangan Gianyar</w:t>
      </w:r>
    </w:p>
    <w:p w14:paraId="585DDFA0" w14:textId="0876DDBB" w:rsidR="00F732A5" w:rsidRPr="00FF4D07" w:rsidRDefault="00F732A5" w:rsidP="00FA191C">
      <w:pPr>
        <w:widowControl w:val="0"/>
        <w:numPr>
          <w:ilvl w:val="0"/>
          <w:numId w:val="3"/>
        </w:numPr>
        <w:autoSpaceDE w:val="0"/>
        <w:autoSpaceDN w:val="0"/>
        <w:spacing w:after="0" w:line="480" w:lineRule="auto"/>
        <w:ind w:left="284" w:hanging="284"/>
        <w:contextualSpacing/>
        <w:jc w:val="both"/>
        <w:rPr>
          <w:rFonts w:ascii="Times New Roman" w:eastAsia="Times New Roman" w:hAnsi="Times New Roman" w:cs="Times New Roman"/>
          <w:kern w:val="0"/>
          <w:sz w:val="24"/>
          <w:szCs w:val="24"/>
          <w:lang w:val="x-none" w:eastAsia="x-none"/>
          <w14:ligatures w14:val="none"/>
        </w:rPr>
      </w:pPr>
      <w:r w:rsidRPr="00FF4D07">
        <w:rPr>
          <w:rFonts w:ascii="Times New Roman" w:eastAsia="Times New Roman" w:hAnsi="Times New Roman" w:cs="Times New Roman"/>
          <w:kern w:val="0"/>
          <w:sz w:val="24"/>
          <w:szCs w:val="24"/>
          <w:lang w:val="x-none" w:eastAsia="x-none"/>
          <w14:ligatures w14:val="none"/>
        </w:rPr>
        <w:t>Mengidentifikasi</w:t>
      </w:r>
      <w:r>
        <w:rPr>
          <w:rFonts w:ascii="Times New Roman" w:eastAsia="Times New Roman" w:hAnsi="Times New Roman" w:cs="Times New Roman"/>
          <w:kern w:val="0"/>
          <w:sz w:val="24"/>
          <w:szCs w:val="24"/>
          <w:lang w:val="x-none" w:eastAsia="x-none"/>
          <w14:ligatures w14:val="none"/>
        </w:rPr>
        <w:t xml:space="preserve"> </w:t>
      </w:r>
      <w:r w:rsidRPr="00F732A5">
        <w:rPr>
          <w:rFonts w:ascii="Times New Roman" w:eastAsia="Times New Roman" w:hAnsi="Times New Roman" w:cs="Times New Roman"/>
          <w:kern w:val="0"/>
          <w:sz w:val="24"/>
          <w14:ligatures w14:val="none"/>
        </w:rPr>
        <w:t xml:space="preserve">intensitas nyeri pada pasien </w:t>
      </w:r>
      <w:r w:rsidR="0074173C" w:rsidRPr="0074173C">
        <w:rPr>
          <w:rFonts w:ascii="Times New Roman" w:eastAsia="Times New Roman" w:hAnsi="Times New Roman" w:cs="Times New Roman"/>
          <w:i/>
          <w:iCs/>
          <w:kern w:val="0"/>
          <w:sz w:val="24"/>
          <w14:ligatures w14:val="none"/>
        </w:rPr>
        <w:t>post</w:t>
      </w:r>
      <w:r w:rsidRPr="00F732A5">
        <w:rPr>
          <w:rFonts w:ascii="Times New Roman" w:eastAsia="Times New Roman" w:hAnsi="Times New Roman" w:cs="Times New Roman"/>
          <w:i/>
          <w:iCs/>
          <w:kern w:val="0"/>
          <w:sz w:val="24"/>
          <w14:ligatures w14:val="none"/>
        </w:rPr>
        <w:t xml:space="preserve"> sectio caesarea</w:t>
      </w:r>
      <w:r w:rsidRPr="00F732A5">
        <w:rPr>
          <w:rFonts w:ascii="Times New Roman" w:eastAsia="Times New Roman" w:hAnsi="Times New Roman" w:cs="Times New Roman"/>
          <w:kern w:val="0"/>
          <w:sz w:val="24"/>
          <w14:ligatures w14:val="none"/>
        </w:rPr>
        <w:t xml:space="preserve"> di RSU Payangan Gianyar</w:t>
      </w:r>
      <w:r w:rsidRPr="00FF4D07">
        <w:rPr>
          <w:rFonts w:ascii="Times New Roman" w:eastAsia="Times New Roman" w:hAnsi="Times New Roman" w:cs="Times New Roman"/>
          <w:iCs/>
          <w:kern w:val="0"/>
          <w:sz w:val="24"/>
          <w:szCs w:val="24"/>
          <w:lang w:val="nb-NO" w:eastAsia="x-none"/>
          <w14:ligatures w14:val="none"/>
        </w:rPr>
        <w:t>.</w:t>
      </w:r>
    </w:p>
    <w:p w14:paraId="2458E98C" w14:textId="4B5664C9" w:rsidR="00F732A5" w:rsidRPr="00FF4D07" w:rsidRDefault="00F732A5" w:rsidP="00FA191C">
      <w:pPr>
        <w:widowControl w:val="0"/>
        <w:numPr>
          <w:ilvl w:val="0"/>
          <w:numId w:val="3"/>
        </w:numPr>
        <w:autoSpaceDE w:val="0"/>
        <w:autoSpaceDN w:val="0"/>
        <w:spacing w:after="0" w:line="480" w:lineRule="auto"/>
        <w:ind w:left="284" w:hanging="284"/>
        <w:contextualSpacing/>
        <w:jc w:val="both"/>
        <w:rPr>
          <w:rFonts w:ascii="Times New Roman" w:eastAsia="Times New Roman" w:hAnsi="Times New Roman" w:cs="Times New Roman"/>
          <w:kern w:val="0"/>
          <w:sz w:val="24"/>
          <w:szCs w:val="24"/>
          <w:lang w:val="x-none" w:eastAsia="x-none"/>
          <w14:ligatures w14:val="none"/>
        </w:rPr>
      </w:pPr>
      <w:r w:rsidRPr="00FF4D07">
        <w:rPr>
          <w:rFonts w:ascii="Times New Roman" w:eastAsia="Times New Roman" w:hAnsi="Times New Roman" w:cs="Times New Roman"/>
          <w:kern w:val="0"/>
          <w:sz w:val="24"/>
          <w:szCs w:val="24"/>
          <w:lang w:val="nb-NO" w:eastAsia="x-none"/>
          <w14:ligatures w14:val="none"/>
        </w:rPr>
        <w:t xml:space="preserve">Menganalisis </w:t>
      </w:r>
      <w:r>
        <w:rPr>
          <w:rFonts w:ascii="Times New Roman" w:eastAsia="Times New Roman" w:hAnsi="Times New Roman" w:cs="Times New Roman"/>
          <w:kern w:val="0"/>
          <w:sz w:val="24"/>
          <w:szCs w:val="24"/>
          <w:lang w:eastAsia="x-none"/>
          <w14:ligatures w14:val="none"/>
        </w:rPr>
        <w:t xml:space="preserve">hubungan </w:t>
      </w:r>
      <w:r w:rsidRPr="00F732A5">
        <w:rPr>
          <w:rFonts w:ascii="Times New Roman" w:eastAsia="Times New Roman" w:hAnsi="Times New Roman" w:cs="Times New Roman"/>
          <w:kern w:val="0"/>
          <w:sz w:val="24"/>
          <w14:ligatures w14:val="none"/>
        </w:rPr>
        <w:t xml:space="preserve">pelaksanaan mobilisasi dini dengan intensitas nyeri pada pasien </w:t>
      </w:r>
      <w:r w:rsidR="0074173C" w:rsidRPr="0074173C">
        <w:rPr>
          <w:rFonts w:ascii="Times New Roman" w:eastAsia="Times New Roman" w:hAnsi="Times New Roman" w:cs="Times New Roman"/>
          <w:i/>
          <w:iCs/>
          <w:kern w:val="0"/>
          <w:sz w:val="24"/>
          <w14:ligatures w14:val="none"/>
        </w:rPr>
        <w:t>post</w:t>
      </w:r>
      <w:r w:rsidRPr="00F732A5">
        <w:rPr>
          <w:rFonts w:ascii="Times New Roman" w:eastAsia="Times New Roman" w:hAnsi="Times New Roman" w:cs="Times New Roman"/>
          <w:i/>
          <w:iCs/>
          <w:kern w:val="0"/>
          <w:sz w:val="24"/>
          <w14:ligatures w14:val="none"/>
        </w:rPr>
        <w:t xml:space="preserve"> sectio caesarea</w:t>
      </w:r>
      <w:r w:rsidRPr="00F732A5">
        <w:rPr>
          <w:rFonts w:ascii="Times New Roman" w:eastAsia="Times New Roman" w:hAnsi="Times New Roman" w:cs="Times New Roman"/>
          <w:kern w:val="0"/>
          <w:sz w:val="24"/>
          <w14:ligatures w14:val="none"/>
        </w:rPr>
        <w:t xml:space="preserve"> di RSU Payangan Gianyar</w:t>
      </w:r>
      <w:r w:rsidRPr="00FF4D07">
        <w:rPr>
          <w:rFonts w:ascii="Times New Roman" w:eastAsia="Times New Roman" w:hAnsi="Times New Roman" w:cs="Times New Roman"/>
          <w:kern w:val="0"/>
          <w:sz w:val="24"/>
          <w:szCs w:val="24"/>
          <w:lang w:val="nb-NO" w:eastAsia="x-none"/>
          <w14:ligatures w14:val="none"/>
        </w:rPr>
        <w:t>.</w:t>
      </w:r>
    </w:p>
    <w:p w14:paraId="02047355" w14:textId="77777777" w:rsidR="00F732A5" w:rsidRPr="00FF4D07" w:rsidRDefault="00F732A5" w:rsidP="00F732A5">
      <w:pPr>
        <w:widowControl w:val="0"/>
        <w:autoSpaceDE w:val="0"/>
        <w:autoSpaceDN w:val="0"/>
        <w:spacing w:after="0" w:line="480" w:lineRule="auto"/>
        <w:ind w:left="284"/>
        <w:contextualSpacing/>
        <w:jc w:val="both"/>
        <w:rPr>
          <w:rFonts w:ascii="Times New Roman" w:eastAsia="Times New Roman" w:hAnsi="Times New Roman" w:cs="Times New Roman"/>
          <w:kern w:val="0"/>
          <w:sz w:val="24"/>
          <w:szCs w:val="24"/>
          <w:lang w:val="x-none" w:eastAsia="x-none"/>
          <w14:ligatures w14:val="none"/>
        </w:rPr>
      </w:pPr>
    </w:p>
    <w:p w14:paraId="675D18B6" w14:textId="77777777" w:rsidR="00F732A5" w:rsidRPr="00FF4D07" w:rsidRDefault="00F732A5" w:rsidP="00FA191C">
      <w:pPr>
        <w:pStyle w:val="DaftarParagraf"/>
        <w:numPr>
          <w:ilvl w:val="0"/>
          <w:numId w:val="1"/>
        </w:numPr>
        <w:spacing w:after="0" w:line="480" w:lineRule="auto"/>
        <w:ind w:left="425" w:right="-1" w:hanging="426"/>
        <w:jc w:val="both"/>
        <w:outlineLvl w:val="1"/>
        <w:rPr>
          <w:rFonts w:ascii="Times New Roman" w:eastAsia="Times New Roman" w:hAnsi="Times New Roman" w:cs="Times New Roman"/>
          <w:b/>
          <w:kern w:val="0"/>
          <w:sz w:val="24"/>
          <w:szCs w:val="24"/>
          <w:lang w:val="x-none" w:eastAsia="x-none"/>
          <w14:ligatures w14:val="none"/>
        </w:rPr>
      </w:pPr>
      <w:r w:rsidRPr="00FF4D07">
        <w:rPr>
          <w:rFonts w:ascii="Times New Roman" w:eastAsia="Times New Roman" w:hAnsi="Times New Roman" w:cs="Times New Roman"/>
          <w:b/>
          <w:kern w:val="0"/>
          <w:sz w:val="24"/>
          <w:szCs w:val="24"/>
          <w:lang w:val="x-none" w:eastAsia="x-none"/>
          <w14:ligatures w14:val="none"/>
        </w:rPr>
        <w:t xml:space="preserve">   </w:t>
      </w:r>
      <w:bookmarkStart w:id="13" w:name="_Hlk220375755"/>
      <w:r w:rsidRPr="00FF4D07">
        <w:rPr>
          <w:rFonts w:ascii="Times New Roman" w:eastAsia="Times New Roman" w:hAnsi="Times New Roman" w:cs="Times New Roman"/>
          <w:b/>
          <w:kern w:val="0"/>
          <w:sz w:val="24"/>
          <w:szCs w:val="24"/>
          <w:lang w:val="x-none" w:eastAsia="x-none"/>
          <w14:ligatures w14:val="none"/>
        </w:rPr>
        <w:t xml:space="preserve">Manfaat Penelitian </w:t>
      </w:r>
    </w:p>
    <w:p w14:paraId="7989E9F0" w14:textId="77777777" w:rsidR="00F732A5" w:rsidRPr="00FF4D07" w:rsidRDefault="00F732A5" w:rsidP="00FA191C">
      <w:pPr>
        <w:widowControl w:val="0"/>
        <w:numPr>
          <w:ilvl w:val="2"/>
          <w:numId w:val="2"/>
        </w:numPr>
        <w:autoSpaceDE w:val="0"/>
        <w:autoSpaceDN w:val="0"/>
        <w:spacing w:after="0" w:line="480" w:lineRule="auto"/>
        <w:ind w:left="567" w:hanging="567"/>
        <w:contextualSpacing/>
        <w:jc w:val="both"/>
        <w:rPr>
          <w:rFonts w:ascii="Times New Roman" w:eastAsia="Times New Roman" w:hAnsi="Times New Roman" w:cs="Times New Roman"/>
          <w:b/>
          <w:kern w:val="0"/>
          <w:sz w:val="24"/>
          <w:szCs w:val="24"/>
          <w:lang w:val="x-none" w:eastAsia="x-none"/>
          <w14:ligatures w14:val="none"/>
        </w:rPr>
      </w:pPr>
      <w:r w:rsidRPr="00FF4D07">
        <w:rPr>
          <w:rFonts w:ascii="Times New Roman" w:eastAsia="Times New Roman" w:hAnsi="Times New Roman" w:cs="Times New Roman"/>
          <w:b/>
          <w:kern w:val="0"/>
          <w:sz w:val="24"/>
          <w:szCs w:val="24"/>
          <w:lang w:val="x-none" w:eastAsia="x-none"/>
          <w14:ligatures w14:val="none"/>
        </w:rPr>
        <w:t>Manfaat Teoritis</w:t>
      </w:r>
    </w:p>
    <w:p w14:paraId="5437ED0F" w14:textId="658D223B" w:rsidR="00F732A5" w:rsidRPr="00BA6445" w:rsidRDefault="00F732A5" w:rsidP="00BA6445">
      <w:pPr>
        <w:widowControl w:val="0"/>
        <w:autoSpaceDE w:val="0"/>
        <w:autoSpaceDN w:val="0"/>
        <w:spacing w:after="0" w:line="480" w:lineRule="auto"/>
        <w:ind w:firstLine="851"/>
        <w:contextualSpacing/>
        <w:jc w:val="both"/>
        <w:rPr>
          <w:rFonts w:ascii="Times New Roman" w:eastAsia="Times New Roman" w:hAnsi="Times New Roman" w:cs="Times New Roman"/>
          <w:kern w:val="0"/>
          <w:sz w:val="24"/>
          <w:lang w:eastAsia="x-none"/>
          <w14:ligatures w14:val="none"/>
        </w:rPr>
      </w:pPr>
      <w:r w:rsidRPr="00F732A5">
        <w:rPr>
          <w:rFonts w:ascii="Times New Roman" w:eastAsia="Times New Roman" w:hAnsi="Times New Roman" w:cs="Times New Roman"/>
          <w:kern w:val="0"/>
          <w:sz w:val="24"/>
          <w:lang w:eastAsia="x-none"/>
          <w14:ligatures w14:val="none"/>
        </w:rPr>
        <w:t xml:space="preserve">Penelitian ini diharapkan dapat memberikan kontribusi pada pengembangan ilmu pengetahuan, khususnya dalam bidang keperawatan maternitas, mengenai hubungan antara pelaksanaan mobilisasi dini dengan intensitas nyeri pada pasien </w:t>
      </w:r>
      <w:r w:rsidR="0074173C" w:rsidRPr="0074173C">
        <w:rPr>
          <w:rFonts w:ascii="Times New Roman" w:eastAsia="Times New Roman" w:hAnsi="Times New Roman" w:cs="Times New Roman"/>
          <w:i/>
          <w:iCs/>
          <w:kern w:val="0"/>
          <w:sz w:val="24"/>
          <w:lang w:eastAsia="x-none"/>
          <w14:ligatures w14:val="none"/>
        </w:rPr>
        <w:t>post</w:t>
      </w:r>
      <w:r w:rsidRPr="00F732A5">
        <w:rPr>
          <w:rFonts w:ascii="Times New Roman" w:eastAsia="Times New Roman" w:hAnsi="Times New Roman" w:cs="Times New Roman"/>
          <w:i/>
          <w:iCs/>
          <w:kern w:val="0"/>
          <w:sz w:val="24"/>
          <w:lang w:eastAsia="x-none"/>
          <w14:ligatures w14:val="none"/>
        </w:rPr>
        <w:t xml:space="preserve"> sectio caesarea</w:t>
      </w:r>
      <w:r w:rsidRPr="00F732A5">
        <w:rPr>
          <w:rFonts w:ascii="Times New Roman" w:eastAsia="Times New Roman" w:hAnsi="Times New Roman" w:cs="Times New Roman"/>
          <w:kern w:val="0"/>
          <w:sz w:val="24"/>
          <w:lang w:eastAsia="x-none"/>
          <w14:ligatures w14:val="none"/>
        </w:rPr>
        <w:t>. Hasil penelitian ini dapat memperkuat teori bahwa intervensi nonfarmakologis, seperti mobilisasi dini, berperan penting dalam manajemen nyeri pasca operasi sehingga dapat menjadi dasar pengembangan konsep maupun model asuhan keperawatan yang lebih komprehensif</w:t>
      </w:r>
      <w:r>
        <w:rPr>
          <w:rFonts w:ascii="Times New Roman" w:eastAsia="Times New Roman" w:hAnsi="Times New Roman" w:cs="Times New Roman"/>
          <w:kern w:val="0"/>
          <w:sz w:val="24"/>
          <w:szCs w:val="24"/>
          <w14:ligatures w14:val="none"/>
        </w:rPr>
        <w:t>.</w:t>
      </w:r>
    </w:p>
    <w:p w14:paraId="008E28DA" w14:textId="77777777" w:rsidR="00F732A5" w:rsidRPr="00FF4D07" w:rsidRDefault="00F732A5" w:rsidP="00FA191C">
      <w:pPr>
        <w:widowControl w:val="0"/>
        <w:numPr>
          <w:ilvl w:val="2"/>
          <w:numId w:val="2"/>
        </w:numPr>
        <w:autoSpaceDE w:val="0"/>
        <w:autoSpaceDN w:val="0"/>
        <w:spacing w:after="0" w:line="480" w:lineRule="auto"/>
        <w:ind w:left="567" w:hanging="567"/>
        <w:contextualSpacing/>
        <w:jc w:val="both"/>
        <w:rPr>
          <w:rFonts w:ascii="Times New Roman" w:eastAsia="Times New Roman" w:hAnsi="Times New Roman" w:cs="Times New Roman"/>
          <w:b/>
          <w:kern w:val="0"/>
          <w:sz w:val="24"/>
          <w:szCs w:val="24"/>
          <w:lang w:val="x-none" w:eastAsia="x-none"/>
          <w14:ligatures w14:val="none"/>
        </w:rPr>
      </w:pPr>
      <w:r w:rsidRPr="00FF4D07">
        <w:rPr>
          <w:rFonts w:ascii="Times New Roman" w:eastAsia="Times New Roman" w:hAnsi="Times New Roman" w:cs="Times New Roman"/>
          <w:b/>
          <w:kern w:val="0"/>
          <w:sz w:val="24"/>
          <w:szCs w:val="24"/>
          <w:lang w:val="x-none" w:eastAsia="x-none"/>
          <w14:ligatures w14:val="none"/>
        </w:rPr>
        <w:t>Manfaat Praktis</w:t>
      </w:r>
    </w:p>
    <w:p w14:paraId="68C1E2D9" w14:textId="77777777" w:rsidR="00F732A5" w:rsidRPr="00FF4D07" w:rsidRDefault="00F732A5" w:rsidP="00FA191C">
      <w:pPr>
        <w:pStyle w:val="DaftarParagraf"/>
        <w:widowControl w:val="0"/>
        <w:numPr>
          <w:ilvl w:val="1"/>
          <w:numId w:val="5"/>
        </w:numPr>
        <w:autoSpaceDE w:val="0"/>
        <w:autoSpaceDN w:val="0"/>
        <w:spacing w:after="0" w:line="480" w:lineRule="auto"/>
        <w:ind w:left="284" w:hanging="284"/>
        <w:jc w:val="both"/>
        <w:rPr>
          <w:rFonts w:ascii="Times New Roman" w:eastAsia="Times New Roman" w:hAnsi="Times New Roman" w:cs="Times New Roman"/>
          <w:kern w:val="0"/>
          <w:sz w:val="24"/>
          <w:szCs w:val="24"/>
          <w:lang w:val="x-none" w:eastAsia="x-none"/>
          <w14:ligatures w14:val="none"/>
        </w:rPr>
      </w:pPr>
      <w:r w:rsidRPr="00FF4D07">
        <w:rPr>
          <w:rFonts w:ascii="Times New Roman" w:eastAsia="Times New Roman" w:hAnsi="Times New Roman" w:cs="Times New Roman"/>
          <w:kern w:val="0"/>
          <w:sz w:val="24"/>
          <w:szCs w:val="24"/>
          <w:lang w:val="x-none" w:eastAsia="x-none"/>
          <w14:ligatures w14:val="none"/>
        </w:rPr>
        <w:t xml:space="preserve">Bagi Pasien </w:t>
      </w:r>
    </w:p>
    <w:p w14:paraId="71288CC0" w14:textId="11092FE3" w:rsidR="00F732A5" w:rsidRPr="00FF4D07" w:rsidRDefault="00F732A5" w:rsidP="00F732A5">
      <w:pPr>
        <w:widowControl w:val="0"/>
        <w:autoSpaceDE w:val="0"/>
        <w:autoSpaceDN w:val="0"/>
        <w:spacing w:after="0" w:line="480" w:lineRule="auto"/>
        <w:ind w:firstLine="720"/>
        <w:contextualSpacing/>
        <w:jc w:val="both"/>
        <w:rPr>
          <w:rFonts w:ascii="Times New Roman" w:eastAsia="Calibri" w:hAnsi="Times New Roman" w:cs="Times New Roman"/>
          <w:kern w:val="0"/>
          <w:sz w:val="24"/>
          <w:szCs w:val="24"/>
          <w:lang w:val="en-US" w:eastAsia="x-none"/>
          <w14:ligatures w14:val="none"/>
        </w:rPr>
      </w:pPr>
      <w:r w:rsidRPr="00F732A5">
        <w:rPr>
          <w:rFonts w:ascii="Times New Roman" w:eastAsia="Calibri" w:hAnsi="Times New Roman" w:cs="Times New Roman"/>
          <w:kern w:val="0"/>
          <w:sz w:val="24"/>
          <w:szCs w:val="24"/>
          <w:lang w:eastAsia="x-none"/>
          <w14:ligatures w14:val="none"/>
        </w:rPr>
        <w:t>Penelitian ini diharapkan dapat meningkatkan pemahaman ibu nifas dan keluarganya tentang pentingnya mobilisasi dini</w:t>
      </w:r>
      <w:r w:rsidR="0074173C">
        <w:rPr>
          <w:rFonts w:ascii="Times New Roman" w:eastAsia="Calibri" w:hAnsi="Times New Roman" w:cs="Times New Roman"/>
          <w:kern w:val="0"/>
          <w:sz w:val="24"/>
          <w:szCs w:val="24"/>
          <w:lang w:eastAsia="x-none"/>
          <w14:ligatures w14:val="none"/>
        </w:rPr>
        <w:t xml:space="preserve"> </w:t>
      </w:r>
      <w:r w:rsidR="0074173C">
        <w:rPr>
          <w:rFonts w:ascii="Times New Roman" w:eastAsia="Calibri" w:hAnsi="Times New Roman" w:cs="Times New Roman"/>
          <w:i/>
          <w:iCs/>
          <w:kern w:val="0"/>
          <w:sz w:val="24"/>
          <w:szCs w:val="24"/>
          <w:lang w:eastAsia="x-none"/>
          <w14:ligatures w14:val="none"/>
        </w:rPr>
        <w:t xml:space="preserve">post </w:t>
      </w:r>
      <w:r w:rsidRPr="00F732A5">
        <w:rPr>
          <w:rFonts w:ascii="Times New Roman" w:eastAsia="Calibri" w:hAnsi="Times New Roman" w:cs="Times New Roman"/>
          <w:i/>
          <w:iCs/>
          <w:kern w:val="0"/>
          <w:sz w:val="24"/>
          <w:szCs w:val="24"/>
          <w:lang w:eastAsia="x-none"/>
          <w14:ligatures w14:val="none"/>
        </w:rPr>
        <w:t>Sectio Caesarea</w:t>
      </w:r>
      <w:r w:rsidRPr="00F732A5">
        <w:rPr>
          <w:rFonts w:ascii="Times New Roman" w:eastAsia="Calibri" w:hAnsi="Times New Roman" w:cs="Times New Roman"/>
          <w:kern w:val="0"/>
          <w:sz w:val="24"/>
          <w:szCs w:val="24"/>
          <w:lang w:eastAsia="x-none"/>
          <w14:ligatures w14:val="none"/>
        </w:rPr>
        <w:t xml:space="preserve"> untuk mempercepat pemulihan, mengurangi nyeri, dan mencegah komplikasi. Dengan </w:t>
      </w:r>
      <w:r w:rsidRPr="00F732A5">
        <w:rPr>
          <w:rFonts w:ascii="Times New Roman" w:eastAsia="Calibri" w:hAnsi="Times New Roman" w:cs="Times New Roman"/>
          <w:kern w:val="0"/>
          <w:sz w:val="24"/>
          <w:szCs w:val="24"/>
          <w:lang w:eastAsia="x-none"/>
          <w14:ligatures w14:val="none"/>
        </w:rPr>
        <w:lastRenderedPageBreak/>
        <w:t>demikian, masyarakat dapat lebih aktif dalam mendukung proses perawatan ibu pasca operasi.</w:t>
      </w:r>
      <w:r w:rsidRPr="00FF4D07">
        <w:rPr>
          <w:rFonts w:ascii="Times New Roman" w:eastAsia="Calibri" w:hAnsi="Times New Roman" w:cs="Times New Roman"/>
          <w:kern w:val="0"/>
          <w:sz w:val="24"/>
          <w:szCs w:val="24"/>
          <w:lang w:val="en-US" w:eastAsia="x-none"/>
          <w14:ligatures w14:val="none"/>
        </w:rPr>
        <w:t xml:space="preserve"> </w:t>
      </w:r>
    </w:p>
    <w:p w14:paraId="3BAC98F6" w14:textId="77777777" w:rsidR="00F732A5" w:rsidRPr="00FF4D07" w:rsidRDefault="00F732A5" w:rsidP="00FA191C">
      <w:pPr>
        <w:pStyle w:val="DaftarParagraf"/>
        <w:widowControl w:val="0"/>
        <w:numPr>
          <w:ilvl w:val="1"/>
          <w:numId w:val="5"/>
        </w:numPr>
        <w:autoSpaceDE w:val="0"/>
        <w:autoSpaceDN w:val="0"/>
        <w:spacing w:after="0" w:line="480" w:lineRule="auto"/>
        <w:ind w:left="284" w:hanging="284"/>
        <w:jc w:val="both"/>
        <w:rPr>
          <w:rFonts w:ascii="Times New Roman" w:eastAsia="Times New Roman" w:hAnsi="Times New Roman" w:cs="Times New Roman"/>
          <w:b/>
          <w:kern w:val="0"/>
          <w:sz w:val="24"/>
          <w:szCs w:val="24"/>
          <w:lang w:val="en-US" w:eastAsia="x-none"/>
          <w14:ligatures w14:val="none"/>
        </w:rPr>
      </w:pPr>
      <w:r w:rsidRPr="00FF4D07">
        <w:rPr>
          <w:rFonts w:ascii="Times New Roman" w:eastAsia="Calibri" w:hAnsi="Times New Roman" w:cs="Times New Roman"/>
          <w:kern w:val="0"/>
          <w:sz w:val="24"/>
          <w:szCs w:val="24"/>
          <w:lang w:val="x-none" w:eastAsia="x-none"/>
          <w14:ligatures w14:val="none"/>
        </w:rPr>
        <w:t xml:space="preserve">Bagi </w:t>
      </w:r>
      <w:r w:rsidRPr="00FF4D07">
        <w:rPr>
          <w:rFonts w:ascii="Times New Roman" w:eastAsia="Times New Roman" w:hAnsi="Times New Roman" w:cs="Times New Roman"/>
          <w:kern w:val="0"/>
          <w:sz w:val="24"/>
          <w:szCs w:val="24"/>
          <w:lang w:val="en-US" w:eastAsia="x-none"/>
          <w14:ligatures w14:val="none"/>
        </w:rPr>
        <w:t xml:space="preserve">Perawat </w:t>
      </w:r>
    </w:p>
    <w:bookmarkEnd w:id="13"/>
    <w:p w14:paraId="6774EEE8" w14:textId="27F8716C" w:rsidR="00F732A5" w:rsidRDefault="002A5210" w:rsidP="00F732A5">
      <w:pPr>
        <w:widowControl w:val="0"/>
        <w:autoSpaceDE w:val="0"/>
        <w:autoSpaceDN w:val="0"/>
        <w:spacing w:after="0" w:line="480" w:lineRule="auto"/>
        <w:ind w:firstLine="720"/>
        <w:contextualSpacing/>
        <w:jc w:val="both"/>
        <w:rPr>
          <w:rFonts w:ascii="Times New Roman" w:eastAsia="Calibri" w:hAnsi="Times New Roman" w:cs="Times New Roman"/>
          <w:kern w:val="0"/>
          <w:sz w:val="24"/>
          <w:szCs w:val="24"/>
          <w:lang w:eastAsia="x-none"/>
          <w14:ligatures w14:val="none"/>
        </w:rPr>
      </w:pPr>
      <w:r w:rsidRPr="002A5210">
        <w:rPr>
          <w:rFonts w:ascii="Times New Roman" w:eastAsia="Calibri" w:hAnsi="Times New Roman" w:cs="Times New Roman"/>
          <w:kern w:val="0"/>
          <w:sz w:val="24"/>
          <w:szCs w:val="24"/>
          <w:lang w:eastAsia="x-none"/>
          <w14:ligatures w14:val="none"/>
        </w:rPr>
        <w:t>Hasil penelitian dapat menjadi bahan evaluasi dan masukan bagi tenaga kesehatan, khususnya perawat dalam memberikan asuhan keperawatan yang lebih efektif terkait pelaksanaan mobilisasi dini</w:t>
      </w:r>
      <w:r w:rsidR="0039465F">
        <w:rPr>
          <w:rFonts w:ascii="Times New Roman" w:eastAsia="Calibri" w:hAnsi="Times New Roman" w:cs="Times New Roman"/>
          <w:kern w:val="0"/>
          <w:sz w:val="24"/>
          <w:szCs w:val="24"/>
          <w:lang w:eastAsia="x-none"/>
          <w14:ligatures w14:val="none"/>
        </w:rPr>
        <w:t xml:space="preserve"> pada pasien </w:t>
      </w:r>
      <w:r w:rsidR="0074173C" w:rsidRPr="0074173C">
        <w:rPr>
          <w:rFonts w:ascii="Times New Roman" w:eastAsia="Calibri" w:hAnsi="Times New Roman" w:cs="Times New Roman"/>
          <w:i/>
          <w:iCs/>
          <w:kern w:val="0"/>
          <w:sz w:val="24"/>
          <w:szCs w:val="24"/>
          <w:lang w:eastAsia="x-none"/>
          <w14:ligatures w14:val="none"/>
        </w:rPr>
        <w:t>post</w:t>
      </w:r>
      <w:r w:rsidR="0039465F">
        <w:rPr>
          <w:rFonts w:ascii="Times New Roman" w:eastAsia="Calibri" w:hAnsi="Times New Roman" w:cs="Times New Roman"/>
          <w:i/>
          <w:iCs/>
          <w:kern w:val="0"/>
          <w:sz w:val="24"/>
          <w:szCs w:val="24"/>
          <w:lang w:eastAsia="x-none"/>
          <w14:ligatures w14:val="none"/>
        </w:rPr>
        <w:t xml:space="preserve"> </w:t>
      </w:r>
      <w:r w:rsidR="0039465F">
        <w:rPr>
          <w:rFonts w:ascii="Times New Roman" w:eastAsia="Calibri" w:hAnsi="Times New Roman" w:cs="Times New Roman"/>
          <w:kern w:val="0"/>
          <w:sz w:val="24"/>
          <w:szCs w:val="24"/>
          <w:lang w:eastAsia="x-none"/>
          <w14:ligatures w14:val="none"/>
        </w:rPr>
        <w:t>SC</w:t>
      </w:r>
      <w:r w:rsidRPr="002A5210">
        <w:rPr>
          <w:rFonts w:ascii="Times New Roman" w:eastAsia="Calibri" w:hAnsi="Times New Roman" w:cs="Times New Roman"/>
          <w:kern w:val="0"/>
          <w:sz w:val="24"/>
          <w:szCs w:val="24"/>
          <w:lang w:eastAsia="x-none"/>
          <w14:ligatures w14:val="none"/>
        </w:rPr>
        <w:t xml:space="preserve">. </w:t>
      </w:r>
    </w:p>
    <w:p w14:paraId="7AF9CB61" w14:textId="4F108834" w:rsidR="0039465F" w:rsidRDefault="0039465F" w:rsidP="00FA191C">
      <w:pPr>
        <w:pStyle w:val="DaftarParagraf"/>
        <w:widowControl w:val="0"/>
        <w:numPr>
          <w:ilvl w:val="1"/>
          <w:numId w:val="5"/>
        </w:numPr>
        <w:autoSpaceDE w:val="0"/>
        <w:autoSpaceDN w:val="0"/>
        <w:spacing w:after="0" w:line="480" w:lineRule="auto"/>
        <w:ind w:left="284" w:hanging="284"/>
        <w:jc w:val="both"/>
        <w:rPr>
          <w:rFonts w:ascii="Times New Roman" w:eastAsia="Times New Roman" w:hAnsi="Times New Roman" w:cs="Times New Roman"/>
          <w:kern w:val="0"/>
          <w:sz w:val="24"/>
          <w:lang w:eastAsia="x-none"/>
          <w14:ligatures w14:val="none"/>
        </w:rPr>
      </w:pPr>
      <w:r>
        <w:rPr>
          <w:rFonts w:ascii="Times New Roman" w:eastAsia="Times New Roman" w:hAnsi="Times New Roman" w:cs="Times New Roman"/>
          <w:kern w:val="0"/>
          <w:sz w:val="24"/>
          <w:lang w:eastAsia="x-none"/>
          <w14:ligatures w14:val="none"/>
        </w:rPr>
        <w:t xml:space="preserve">Bagi </w:t>
      </w:r>
      <w:r w:rsidR="00400578">
        <w:rPr>
          <w:rFonts w:ascii="Times New Roman" w:eastAsia="Times New Roman" w:hAnsi="Times New Roman" w:cs="Times New Roman"/>
          <w:kern w:val="0"/>
          <w:sz w:val="24"/>
          <w:lang w:eastAsia="x-none"/>
          <w14:ligatures w14:val="none"/>
        </w:rPr>
        <w:t>Rumah Sakit</w:t>
      </w:r>
    </w:p>
    <w:p w14:paraId="2F2E6C11" w14:textId="14F814B8" w:rsidR="0039465F" w:rsidRPr="00434EFB" w:rsidRDefault="0039465F" w:rsidP="0039465F">
      <w:pPr>
        <w:widowControl w:val="0"/>
        <w:autoSpaceDE w:val="0"/>
        <w:autoSpaceDN w:val="0"/>
        <w:spacing w:after="0" w:line="480" w:lineRule="auto"/>
        <w:ind w:firstLine="720"/>
        <w:contextualSpacing/>
        <w:jc w:val="both"/>
        <w:rPr>
          <w:rFonts w:ascii="Times New Roman" w:eastAsia="Times New Roman" w:hAnsi="Times New Roman" w:cs="Times New Roman"/>
          <w:kern w:val="0"/>
          <w:sz w:val="24"/>
          <w:lang w:eastAsia="x-none"/>
          <w14:ligatures w14:val="none"/>
        </w:rPr>
      </w:pPr>
      <w:r w:rsidRPr="0039465F">
        <w:rPr>
          <w:rFonts w:ascii="Times New Roman" w:eastAsia="Times New Roman" w:hAnsi="Times New Roman" w:cs="Times New Roman"/>
          <w:kern w:val="0"/>
          <w:sz w:val="24"/>
          <w:lang w:eastAsia="x-none"/>
          <w14:ligatures w14:val="none"/>
        </w:rPr>
        <w:t xml:space="preserve">Penelitian ini </w:t>
      </w:r>
      <w:r>
        <w:rPr>
          <w:rFonts w:ascii="Times New Roman" w:eastAsia="Times New Roman" w:hAnsi="Times New Roman" w:cs="Times New Roman"/>
          <w:kern w:val="0"/>
          <w:sz w:val="24"/>
          <w:lang w:eastAsia="x-none"/>
          <w14:ligatures w14:val="none"/>
        </w:rPr>
        <w:t xml:space="preserve">diharapkan dapat </w:t>
      </w:r>
      <w:r w:rsidRPr="0039465F">
        <w:rPr>
          <w:rFonts w:ascii="Times New Roman" w:eastAsia="Times New Roman" w:hAnsi="Times New Roman" w:cs="Times New Roman"/>
          <w:kern w:val="0"/>
          <w:sz w:val="24"/>
          <w:lang w:eastAsia="x-none"/>
          <w14:ligatures w14:val="none"/>
        </w:rPr>
        <w:t xml:space="preserve">memberikan manfaat praktis </w:t>
      </w:r>
      <w:r w:rsidR="00400578">
        <w:rPr>
          <w:rFonts w:ascii="Times New Roman" w:eastAsia="Times New Roman" w:hAnsi="Times New Roman" w:cs="Times New Roman"/>
          <w:kern w:val="0"/>
          <w:sz w:val="24"/>
          <w:lang w:eastAsia="x-none"/>
          <w14:ligatures w14:val="none"/>
        </w:rPr>
        <w:t xml:space="preserve">untuk rumah sakit </w:t>
      </w:r>
      <w:r w:rsidRPr="0039465F">
        <w:rPr>
          <w:rFonts w:ascii="Times New Roman" w:eastAsia="Times New Roman" w:hAnsi="Times New Roman" w:cs="Times New Roman"/>
          <w:kern w:val="0"/>
          <w:sz w:val="24"/>
          <w:lang w:eastAsia="x-none"/>
          <w14:ligatures w14:val="none"/>
        </w:rPr>
        <w:t xml:space="preserve">sebagai dasar ilmiah dalam meningkatkan kualitas pelayanan keperawatan pada pasien </w:t>
      </w:r>
      <w:r w:rsidR="0074173C" w:rsidRPr="0074173C">
        <w:rPr>
          <w:rFonts w:ascii="Times New Roman" w:eastAsia="Times New Roman" w:hAnsi="Times New Roman" w:cs="Times New Roman"/>
          <w:i/>
          <w:iCs/>
          <w:kern w:val="0"/>
          <w:sz w:val="24"/>
          <w:lang w:eastAsia="x-none"/>
          <w14:ligatures w14:val="none"/>
        </w:rPr>
        <w:t>post</w:t>
      </w:r>
      <w:r w:rsidRPr="0039465F">
        <w:rPr>
          <w:rFonts w:ascii="Times New Roman" w:eastAsia="Times New Roman" w:hAnsi="Times New Roman" w:cs="Times New Roman"/>
          <w:i/>
          <w:iCs/>
          <w:kern w:val="0"/>
          <w:sz w:val="24"/>
          <w:lang w:eastAsia="x-none"/>
          <w14:ligatures w14:val="none"/>
        </w:rPr>
        <w:t xml:space="preserve"> </w:t>
      </w:r>
      <w:r>
        <w:rPr>
          <w:rFonts w:ascii="Times New Roman" w:eastAsia="Times New Roman" w:hAnsi="Times New Roman" w:cs="Times New Roman"/>
          <w:kern w:val="0"/>
          <w:sz w:val="24"/>
          <w:lang w:eastAsia="x-none"/>
          <w14:ligatures w14:val="none"/>
        </w:rPr>
        <w:t>SC</w:t>
      </w:r>
      <w:r w:rsidRPr="0039465F">
        <w:rPr>
          <w:rFonts w:ascii="Times New Roman" w:eastAsia="Times New Roman" w:hAnsi="Times New Roman" w:cs="Times New Roman"/>
          <w:kern w:val="0"/>
          <w:sz w:val="24"/>
          <w:lang w:eastAsia="x-none"/>
          <w14:ligatures w14:val="none"/>
        </w:rPr>
        <w:t>. Hasil penelitian dapat digunakan sebagai bahan pertimbangan dalam penerapan dan penguatan pelaksanaan mobilisasi dini sebagai bagian dari asuhan keperawatan untuk membantu menurunkan intensitas nyeri, mempercepat pemulihan pasien, serta mendukung pelayanan yang lebih efektif, aman, dan berorientasi pada kenyamanan pasien</w:t>
      </w:r>
      <w:r>
        <w:rPr>
          <w:rFonts w:ascii="Times New Roman" w:eastAsia="Times New Roman" w:hAnsi="Times New Roman" w:cs="Times New Roman"/>
          <w:kern w:val="0"/>
          <w:sz w:val="24"/>
          <w:lang w:eastAsia="x-none"/>
          <w14:ligatures w14:val="none"/>
        </w:rPr>
        <w:t xml:space="preserve">. </w:t>
      </w:r>
      <w:r w:rsidRPr="002A5210">
        <w:rPr>
          <w:rFonts w:ascii="Times New Roman" w:eastAsia="Calibri" w:hAnsi="Times New Roman" w:cs="Times New Roman"/>
          <w:kern w:val="0"/>
          <w:sz w:val="24"/>
          <w:szCs w:val="24"/>
          <w:lang w:eastAsia="x-none"/>
          <w14:ligatures w14:val="none"/>
        </w:rPr>
        <w:t>Penelitian</w:t>
      </w:r>
      <w:r>
        <w:rPr>
          <w:rFonts w:ascii="Times New Roman" w:eastAsia="Calibri" w:hAnsi="Times New Roman" w:cs="Times New Roman"/>
          <w:kern w:val="0"/>
          <w:sz w:val="24"/>
          <w:szCs w:val="24"/>
          <w:lang w:eastAsia="x-none"/>
          <w14:ligatures w14:val="none"/>
        </w:rPr>
        <w:t xml:space="preserve"> </w:t>
      </w:r>
      <w:r w:rsidRPr="002A5210">
        <w:rPr>
          <w:rFonts w:ascii="Times New Roman" w:eastAsia="Calibri" w:hAnsi="Times New Roman" w:cs="Times New Roman"/>
          <w:kern w:val="0"/>
          <w:sz w:val="24"/>
          <w:szCs w:val="24"/>
          <w:lang w:eastAsia="x-none"/>
          <w14:ligatures w14:val="none"/>
        </w:rPr>
        <w:t>ini juga dapat menjadi dasar dalam penyusunan Standar Prosedur Operasional (SPO) atau pedoman klinis di rumah sakit</w:t>
      </w:r>
      <w:r>
        <w:rPr>
          <w:rFonts w:ascii="Times New Roman" w:eastAsia="Calibri" w:hAnsi="Times New Roman" w:cs="Times New Roman"/>
          <w:kern w:val="0"/>
          <w:sz w:val="24"/>
          <w:szCs w:val="24"/>
          <w:lang w:eastAsia="x-none"/>
          <w14:ligatures w14:val="none"/>
        </w:rPr>
        <w:t xml:space="preserve"> terkait mobilisasi dini pada pasien </w:t>
      </w:r>
      <w:r w:rsidR="0074173C" w:rsidRPr="0074173C">
        <w:rPr>
          <w:rFonts w:ascii="Times New Roman" w:eastAsia="Calibri" w:hAnsi="Times New Roman" w:cs="Times New Roman"/>
          <w:i/>
          <w:iCs/>
          <w:kern w:val="0"/>
          <w:sz w:val="24"/>
          <w:szCs w:val="24"/>
          <w:lang w:eastAsia="x-none"/>
          <w14:ligatures w14:val="none"/>
        </w:rPr>
        <w:t>post</w:t>
      </w:r>
      <w:r>
        <w:rPr>
          <w:rFonts w:ascii="Times New Roman" w:eastAsia="Calibri" w:hAnsi="Times New Roman" w:cs="Times New Roman"/>
          <w:i/>
          <w:iCs/>
          <w:kern w:val="0"/>
          <w:sz w:val="24"/>
          <w:szCs w:val="24"/>
          <w:lang w:eastAsia="x-none"/>
          <w14:ligatures w14:val="none"/>
        </w:rPr>
        <w:t xml:space="preserve"> </w:t>
      </w:r>
      <w:r>
        <w:rPr>
          <w:rFonts w:ascii="Times New Roman" w:eastAsia="Calibri" w:hAnsi="Times New Roman" w:cs="Times New Roman"/>
          <w:kern w:val="0"/>
          <w:sz w:val="24"/>
          <w:szCs w:val="24"/>
          <w:lang w:eastAsia="x-none"/>
          <w14:ligatures w14:val="none"/>
        </w:rPr>
        <w:t>SC</w:t>
      </w:r>
      <w:r w:rsidRPr="002A5210">
        <w:rPr>
          <w:rFonts w:ascii="Times New Roman" w:eastAsia="Calibri" w:hAnsi="Times New Roman" w:cs="Times New Roman"/>
          <w:kern w:val="0"/>
          <w:sz w:val="24"/>
          <w:szCs w:val="24"/>
          <w:lang w:eastAsia="x-none"/>
          <w14:ligatures w14:val="none"/>
        </w:rPr>
        <w:t>.</w:t>
      </w:r>
    </w:p>
    <w:p w14:paraId="0BFE1672" w14:textId="77777777" w:rsidR="00F732A5" w:rsidRPr="00434EFB" w:rsidRDefault="00F732A5" w:rsidP="00F732A5">
      <w:pPr>
        <w:widowControl w:val="0"/>
        <w:autoSpaceDE w:val="0"/>
        <w:autoSpaceDN w:val="0"/>
        <w:spacing w:after="0" w:line="480" w:lineRule="auto"/>
        <w:ind w:firstLine="720"/>
        <w:contextualSpacing/>
        <w:jc w:val="both"/>
        <w:rPr>
          <w:rFonts w:ascii="Times New Roman" w:eastAsia="Calibri" w:hAnsi="Times New Roman" w:cs="Times New Roman"/>
          <w:kern w:val="0"/>
          <w:sz w:val="24"/>
          <w:szCs w:val="24"/>
          <w:lang w:eastAsia="x-none"/>
          <w14:ligatures w14:val="none"/>
        </w:rPr>
      </w:pPr>
    </w:p>
    <w:p w14:paraId="2DAFD6ED" w14:textId="77777777" w:rsidR="00F732A5" w:rsidRPr="00FF4D07" w:rsidRDefault="00F732A5" w:rsidP="00FA191C">
      <w:pPr>
        <w:pStyle w:val="DaftarParagraf"/>
        <w:numPr>
          <w:ilvl w:val="0"/>
          <w:numId w:val="1"/>
        </w:numPr>
        <w:spacing w:after="0" w:line="480" w:lineRule="auto"/>
        <w:ind w:left="425" w:right="-1" w:hanging="426"/>
        <w:jc w:val="both"/>
        <w:outlineLvl w:val="1"/>
        <w:rPr>
          <w:rFonts w:ascii="Times New Roman" w:eastAsia="Times New Roman" w:hAnsi="Times New Roman" w:cs="Times New Roman"/>
          <w:b/>
          <w:kern w:val="0"/>
          <w:sz w:val="24"/>
          <w:szCs w:val="24"/>
          <w:lang w:val="en-US"/>
          <w14:ligatures w14:val="none"/>
        </w:rPr>
      </w:pPr>
      <w:r w:rsidRPr="00FF4D07">
        <w:rPr>
          <w:rFonts w:ascii="Times New Roman" w:eastAsia="Times New Roman" w:hAnsi="Times New Roman" w:cs="Times New Roman"/>
          <w:b/>
          <w:kern w:val="0"/>
          <w:sz w:val="24"/>
          <w:szCs w:val="24"/>
          <w:lang w:val="en-US"/>
          <w14:ligatures w14:val="none"/>
        </w:rPr>
        <w:t>Keaslian Penelitian</w:t>
      </w:r>
    </w:p>
    <w:p w14:paraId="4DD50ED3" w14:textId="77777777" w:rsidR="00F732A5" w:rsidRPr="00FF4D07" w:rsidRDefault="00F732A5" w:rsidP="00F732A5">
      <w:pPr>
        <w:widowControl w:val="0"/>
        <w:tabs>
          <w:tab w:val="left" w:pos="-1560"/>
          <w:tab w:val="left" w:pos="7938"/>
        </w:tabs>
        <w:autoSpaceDE w:val="0"/>
        <w:autoSpaceDN w:val="0"/>
        <w:spacing w:after="0" w:line="480" w:lineRule="auto"/>
        <w:ind w:firstLine="850"/>
        <w:jc w:val="both"/>
        <w:rPr>
          <w:rFonts w:ascii="Times New Roman" w:eastAsia="Times New Roman" w:hAnsi="Times New Roman" w:cs="Times New Roman"/>
          <w:kern w:val="0"/>
          <w:sz w:val="24"/>
          <w:szCs w:val="24"/>
          <w:lang w:val="nb-NO"/>
          <w14:ligatures w14:val="none"/>
        </w:rPr>
      </w:pPr>
      <w:r w:rsidRPr="00FF4D07">
        <w:rPr>
          <w:rFonts w:ascii="Times New Roman" w:eastAsia="Times New Roman" w:hAnsi="Times New Roman" w:cs="Times New Roman"/>
          <w:kern w:val="0"/>
          <w:sz w:val="24"/>
          <w:szCs w:val="24"/>
          <w:lang w:val="en-ID"/>
          <w14:ligatures w14:val="none"/>
        </w:rPr>
        <w:t xml:space="preserve">Penelitian ini merupakan sebuah karya tulis yang dapat dipertanggung jawabkan kebenaran datanya secara ilmiah. </w:t>
      </w:r>
      <w:r w:rsidRPr="00FF4D07">
        <w:rPr>
          <w:rFonts w:ascii="Times New Roman" w:eastAsia="Times New Roman" w:hAnsi="Times New Roman" w:cs="Times New Roman"/>
          <w:kern w:val="0"/>
          <w:sz w:val="24"/>
          <w:szCs w:val="24"/>
          <w:lang w:val="nb-NO"/>
          <w14:ligatures w14:val="none"/>
        </w:rPr>
        <w:t>Untuk memperlihatkan orisinalitas dari karya ilmiah ini maka dapat dibandingkan perbedaannya dengan penelitian-penelitian berikut:</w:t>
      </w:r>
    </w:p>
    <w:p w14:paraId="01A68E7F" w14:textId="0EE85D66" w:rsidR="00F732A5" w:rsidRPr="00796D55" w:rsidRDefault="00F732A5" w:rsidP="00FA191C">
      <w:pPr>
        <w:numPr>
          <w:ilvl w:val="2"/>
          <w:numId w:val="6"/>
        </w:numPr>
        <w:spacing w:after="0" w:line="480" w:lineRule="auto"/>
        <w:ind w:left="284" w:hanging="283"/>
        <w:contextualSpacing/>
        <w:jc w:val="both"/>
        <w:rPr>
          <w:rFonts w:ascii="Times New Roman" w:eastAsia="Times New Roman" w:hAnsi="Times New Roman" w:cs="Times New Roman"/>
          <w:sz w:val="24"/>
          <w:szCs w:val="24"/>
          <w:lang w:val="en-US"/>
        </w:rPr>
      </w:pPr>
      <w:r w:rsidRPr="00434EFB">
        <w:rPr>
          <w:rFonts w:ascii="Times New Roman" w:eastAsia="Times New Roman" w:hAnsi="Times New Roman" w:cs="Times New Roman"/>
          <w:sz w:val="24"/>
          <w:szCs w:val="24"/>
          <w:lang w:val="nb-NO"/>
        </w:rPr>
        <w:t xml:space="preserve">Penelitian yang dilakukan oleh </w:t>
      </w:r>
      <w:r w:rsidR="00E44554">
        <w:rPr>
          <w:rFonts w:ascii="Times New Roman" w:eastAsia="Times New Roman" w:hAnsi="Times New Roman" w:cs="Times New Roman"/>
          <w:sz w:val="24"/>
          <w:szCs w:val="24"/>
          <w:lang w:val="en-US"/>
        </w:rPr>
        <w:fldChar w:fldCharType="begin" w:fldLock="1"/>
      </w:r>
      <w:r w:rsidR="00E44554" w:rsidRPr="00434EFB">
        <w:rPr>
          <w:rFonts w:ascii="Times New Roman" w:eastAsia="Times New Roman" w:hAnsi="Times New Roman" w:cs="Times New Roman"/>
          <w:sz w:val="24"/>
          <w:szCs w:val="24"/>
          <w:lang w:val="nb-NO"/>
        </w:rPr>
        <w:instrText>ADDIN CSL_CITATION {"citationItems":[{"id":"ITEM-1","itemData":{"author":[{"dropping-particle":"","family":"Rachman","given":"Aulia","non-dropping-particle":"","parse-names":false,"suffix":""},{"dropping-particle":"","family":"Purnamasari","given":"Ita","non-dropping-particle":"","parse-names":false,"suffix":""},{"dropping-particle":"","family":"Trihandin","given":"Bernadeta","non-dropping-particle":"","parse-names":false,"suffix":""}],"container-title":"Jurnal Keperawatan Suaka Insan (JKSI) Volume","id":"ITEM-1","issue":"1","issued":{"date-parts":[["2023"]]},"page":"90-97","title":"Hubungan Mobilisasi Dini dengan Intensitas Nyeri Post Operasi Sectio Caesarea di RSUD H. Boejasin Pelaihari","type":"article-journal","volume":"8"},"uris":["http://www.mendeley.com/documents/?uuid=cdf310a6-6704-4ca0-9e94-89d419e25024"]}],"mendeley":{"formattedCitation":"(Rachman et al., 2023)","manualFormatting":"Rachman et al (2023)","plainTextFormattedCitation":"(Rachman et al., 2023)","previouslyFormattedCitation":"(Rachman et al., 2023)"},"properties":{"noteIndex":0},"schema":"https://github.com/citation-style-language/schema/raw/master/csl-citation.json"}</w:instrText>
      </w:r>
      <w:r w:rsidR="00E44554">
        <w:rPr>
          <w:rFonts w:ascii="Times New Roman" w:eastAsia="Times New Roman" w:hAnsi="Times New Roman" w:cs="Times New Roman"/>
          <w:sz w:val="24"/>
          <w:szCs w:val="24"/>
          <w:lang w:val="en-US"/>
        </w:rPr>
        <w:fldChar w:fldCharType="separate"/>
      </w:r>
      <w:r w:rsidR="00E44554" w:rsidRPr="00434EFB">
        <w:rPr>
          <w:rFonts w:ascii="Times New Roman" w:eastAsia="Times New Roman" w:hAnsi="Times New Roman" w:cs="Times New Roman"/>
          <w:noProof/>
          <w:sz w:val="24"/>
          <w:szCs w:val="24"/>
          <w:lang w:val="nb-NO"/>
        </w:rPr>
        <w:t>Rachman et al (2023)</w:t>
      </w:r>
      <w:r w:rsidR="00E44554">
        <w:rPr>
          <w:rFonts w:ascii="Times New Roman" w:eastAsia="Times New Roman" w:hAnsi="Times New Roman" w:cs="Times New Roman"/>
          <w:sz w:val="24"/>
          <w:szCs w:val="24"/>
          <w:lang w:val="en-US"/>
        </w:rPr>
        <w:fldChar w:fldCharType="end"/>
      </w:r>
      <w:r w:rsidR="00E44554" w:rsidRPr="00434EFB">
        <w:rPr>
          <w:rFonts w:ascii="Times New Roman" w:eastAsia="Times New Roman" w:hAnsi="Times New Roman" w:cs="Times New Roman"/>
          <w:sz w:val="24"/>
          <w:szCs w:val="24"/>
          <w:lang w:val="nb-NO"/>
        </w:rPr>
        <w:t xml:space="preserve"> dengan judul </w:t>
      </w:r>
      <w:r w:rsidR="008F0E7E" w:rsidRPr="00434EFB">
        <w:rPr>
          <w:rFonts w:ascii="Times New Roman" w:eastAsia="Times New Roman" w:hAnsi="Times New Roman" w:cs="Times New Roman"/>
          <w:sz w:val="24"/>
          <w:szCs w:val="24"/>
          <w:lang w:val="nb-NO"/>
        </w:rPr>
        <w:t xml:space="preserve">“Hubungan Mobilisasi Dini dengan Intensitas Nyeri </w:t>
      </w:r>
      <w:r w:rsidR="0074173C" w:rsidRPr="0074173C">
        <w:rPr>
          <w:rFonts w:ascii="Times New Roman" w:eastAsia="Times New Roman" w:hAnsi="Times New Roman" w:cs="Times New Roman"/>
          <w:i/>
          <w:iCs/>
          <w:sz w:val="24"/>
          <w:szCs w:val="24"/>
          <w:lang w:val="nb-NO"/>
        </w:rPr>
        <w:t>Post</w:t>
      </w:r>
      <w:r w:rsidR="008F0E7E" w:rsidRPr="00434EFB">
        <w:rPr>
          <w:rFonts w:ascii="Times New Roman" w:eastAsia="Times New Roman" w:hAnsi="Times New Roman" w:cs="Times New Roman"/>
          <w:sz w:val="24"/>
          <w:szCs w:val="24"/>
          <w:lang w:val="nb-NO"/>
        </w:rPr>
        <w:t xml:space="preserve"> Operasi Sectio Caesarea di RSUD </w:t>
      </w:r>
      <w:r w:rsidR="008F0E7E" w:rsidRPr="00434EFB">
        <w:rPr>
          <w:rFonts w:ascii="Times New Roman" w:eastAsia="Times New Roman" w:hAnsi="Times New Roman" w:cs="Times New Roman"/>
          <w:sz w:val="24"/>
          <w:szCs w:val="24"/>
          <w:lang w:val="nb-NO"/>
        </w:rPr>
        <w:lastRenderedPageBreak/>
        <w:t>H. Boejasin Pelaihari”</w:t>
      </w:r>
      <w:r w:rsidR="00E44554" w:rsidRPr="00434EFB">
        <w:rPr>
          <w:rFonts w:ascii="Times New Roman" w:eastAsia="Times New Roman" w:hAnsi="Times New Roman" w:cs="Times New Roman"/>
          <w:sz w:val="24"/>
          <w:szCs w:val="24"/>
          <w:lang w:val="nb-NO"/>
        </w:rPr>
        <w:t xml:space="preserve">. </w:t>
      </w:r>
      <w:r w:rsidR="00E44554">
        <w:rPr>
          <w:rFonts w:ascii="Times New Roman" w:eastAsia="Times New Roman" w:hAnsi="Times New Roman" w:cs="Times New Roman"/>
          <w:sz w:val="24"/>
          <w:szCs w:val="24"/>
          <w:lang w:val="en-US"/>
        </w:rPr>
        <w:t xml:space="preserve">Penelitian ini </w:t>
      </w:r>
      <w:r w:rsidR="008F0E7E" w:rsidRPr="008F0E7E">
        <w:rPr>
          <w:rFonts w:ascii="Times New Roman" w:eastAsia="Times New Roman" w:hAnsi="Times New Roman" w:cs="Times New Roman"/>
          <w:sz w:val="24"/>
          <w:szCs w:val="24"/>
          <w:lang w:val="en-US"/>
        </w:rPr>
        <w:t xml:space="preserve">menggunakan desain penelitian korelasi dengan pendekatan </w:t>
      </w:r>
      <w:r w:rsidR="008F0E7E" w:rsidRPr="00E44554">
        <w:rPr>
          <w:rFonts w:ascii="Times New Roman" w:eastAsia="Times New Roman" w:hAnsi="Times New Roman" w:cs="Times New Roman"/>
          <w:i/>
          <w:iCs/>
          <w:sz w:val="24"/>
          <w:szCs w:val="24"/>
          <w:lang w:val="en-US"/>
        </w:rPr>
        <w:t>cross-sectional</w:t>
      </w:r>
      <w:r w:rsidR="008F0E7E" w:rsidRPr="008F0E7E">
        <w:rPr>
          <w:rFonts w:ascii="Times New Roman" w:eastAsia="Times New Roman" w:hAnsi="Times New Roman" w:cs="Times New Roman"/>
          <w:sz w:val="24"/>
          <w:szCs w:val="24"/>
          <w:lang w:val="en-US"/>
        </w:rPr>
        <w:t xml:space="preserve"> dan teknik </w:t>
      </w:r>
      <w:r w:rsidR="008F0E7E" w:rsidRPr="00E44554">
        <w:rPr>
          <w:rFonts w:ascii="Times New Roman" w:eastAsia="Times New Roman" w:hAnsi="Times New Roman" w:cs="Times New Roman"/>
          <w:i/>
          <w:iCs/>
          <w:sz w:val="24"/>
          <w:szCs w:val="24"/>
          <w:lang w:val="en-US"/>
        </w:rPr>
        <w:t>accidental sampling</w:t>
      </w:r>
      <w:r w:rsidR="008F0E7E" w:rsidRPr="008F0E7E">
        <w:rPr>
          <w:rFonts w:ascii="Times New Roman" w:eastAsia="Times New Roman" w:hAnsi="Times New Roman" w:cs="Times New Roman"/>
          <w:sz w:val="24"/>
          <w:szCs w:val="24"/>
          <w:lang w:val="en-US"/>
        </w:rPr>
        <w:t xml:space="preserve"> terhadap 36 responden ibu </w:t>
      </w:r>
      <w:r w:rsidR="0074173C" w:rsidRPr="0074173C">
        <w:rPr>
          <w:rFonts w:ascii="Times New Roman" w:eastAsia="Times New Roman" w:hAnsi="Times New Roman" w:cs="Times New Roman"/>
          <w:i/>
          <w:iCs/>
          <w:sz w:val="24"/>
          <w:szCs w:val="24"/>
          <w:lang w:val="en-US"/>
        </w:rPr>
        <w:t>post</w:t>
      </w:r>
      <w:r w:rsidR="0074173C" w:rsidRPr="0074173C">
        <w:rPr>
          <w:rFonts w:ascii="Times New Roman" w:eastAsia="Times New Roman" w:hAnsi="Times New Roman" w:cs="Times New Roman"/>
          <w:sz w:val="24"/>
          <w:szCs w:val="24"/>
          <w:lang w:val="en-US"/>
        </w:rPr>
        <w:t xml:space="preserve"> SC</w:t>
      </w:r>
      <w:r w:rsidR="008F0E7E" w:rsidRPr="008F0E7E">
        <w:rPr>
          <w:rFonts w:ascii="Times New Roman" w:eastAsia="Times New Roman" w:hAnsi="Times New Roman" w:cs="Times New Roman"/>
          <w:sz w:val="24"/>
          <w:szCs w:val="24"/>
          <w:lang w:val="en-US"/>
        </w:rPr>
        <w:t xml:space="preserve">. Data dianalisis dengan uji </w:t>
      </w:r>
      <w:r w:rsidR="008F0E7E" w:rsidRPr="00E44554">
        <w:rPr>
          <w:rFonts w:ascii="Times New Roman" w:eastAsia="Times New Roman" w:hAnsi="Times New Roman" w:cs="Times New Roman"/>
          <w:i/>
          <w:iCs/>
          <w:sz w:val="24"/>
          <w:szCs w:val="24"/>
          <w:lang w:val="en-US"/>
        </w:rPr>
        <w:t>Chi-square</w:t>
      </w:r>
      <w:r w:rsidR="00E44554">
        <w:rPr>
          <w:rFonts w:ascii="Times New Roman" w:eastAsia="Times New Roman" w:hAnsi="Times New Roman" w:cs="Times New Roman"/>
          <w:sz w:val="24"/>
          <w:szCs w:val="24"/>
          <w:lang w:val="en-US"/>
        </w:rPr>
        <w:t xml:space="preserve">. </w:t>
      </w:r>
      <w:r w:rsidR="00E44554" w:rsidRPr="008F0E7E">
        <w:rPr>
          <w:rFonts w:ascii="Times New Roman" w:eastAsia="Times New Roman" w:hAnsi="Times New Roman" w:cs="Times New Roman"/>
          <w:sz w:val="24"/>
          <w:szCs w:val="24"/>
          <w:lang w:val="en-US"/>
        </w:rPr>
        <w:t>H</w:t>
      </w:r>
      <w:r w:rsidR="008F0E7E" w:rsidRPr="008F0E7E">
        <w:rPr>
          <w:rFonts w:ascii="Times New Roman" w:eastAsia="Times New Roman" w:hAnsi="Times New Roman" w:cs="Times New Roman"/>
          <w:sz w:val="24"/>
          <w:szCs w:val="24"/>
          <w:lang w:val="en-US"/>
        </w:rPr>
        <w:t>asil</w:t>
      </w:r>
      <w:r w:rsidR="00E44554">
        <w:rPr>
          <w:rFonts w:ascii="Times New Roman" w:eastAsia="Times New Roman" w:hAnsi="Times New Roman" w:cs="Times New Roman"/>
          <w:sz w:val="24"/>
          <w:szCs w:val="24"/>
          <w:lang w:val="en-US"/>
        </w:rPr>
        <w:t xml:space="preserve"> penelitian </w:t>
      </w:r>
      <w:r w:rsidR="008F0E7E" w:rsidRPr="008F0E7E">
        <w:rPr>
          <w:rFonts w:ascii="Times New Roman" w:eastAsia="Times New Roman" w:hAnsi="Times New Roman" w:cs="Times New Roman"/>
          <w:sz w:val="24"/>
          <w:szCs w:val="24"/>
          <w:lang w:val="en-US"/>
        </w:rPr>
        <w:t xml:space="preserve">menunjukkan bahwa mobilisasi dini yang dilakukan sangat baik berkorelasi dengan penurunan tingkat nyeri ke kategori ringan (75%), dengan nilai p-value = 0,004 &lt; 0,05, yang berarti ada hubungan bermakna antara mobilisasi dini dan intensitas nyeri pada pasien </w:t>
      </w:r>
      <w:r w:rsidR="0074173C" w:rsidRPr="0074173C">
        <w:rPr>
          <w:rFonts w:ascii="Times New Roman" w:eastAsia="Times New Roman" w:hAnsi="Times New Roman" w:cs="Times New Roman"/>
          <w:i/>
          <w:iCs/>
          <w:sz w:val="24"/>
          <w:szCs w:val="24"/>
          <w:lang w:val="en-US"/>
        </w:rPr>
        <w:t>post</w:t>
      </w:r>
      <w:r w:rsidR="008F0E7E" w:rsidRPr="008F0E7E">
        <w:rPr>
          <w:rFonts w:ascii="Times New Roman" w:eastAsia="Times New Roman" w:hAnsi="Times New Roman" w:cs="Times New Roman"/>
          <w:sz w:val="24"/>
          <w:szCs w:val="24"/>
          <w:lang w:val="en-US"/>
        </w:rPr>
        <w:t xml:space="preserve"> SC. Penelitian ini sejalan dengan penelitian </w:t>
      </w:r>
      <w:r w:rsidR="00E44554">
        <w:rPr>
          <w:rFonts w:ascii="Times New Roman" w:eastAsia="Times New Roman" w:hAnsi="Times New Roman" w:cs="Times New Roman"/>
          <w:sz w:val="24"/>
          <w:szCs w:val="24"/>
          <w:lang w:val="en-US"/>
        </w:rPr>
        <w:t xml:space="preserve">yang akan dilakukan </w:t>
      </w:r>
      <w:r w:rsidR="008F0E7E" w:rsidRPr="008F0E7E">
        <w:rPr>
          <w:rFonts w:ascii="Times New Roman" w:eastAsia="Times New Roman" w:hAnsi="Times New Roman" w:cs="Times New Roman"/>
          <w:sz w:val="24"/>
          <w:szCs w:val="24"/>
          <w:lang w:val="en-US"/>
        </w:rPr>
        <w:t xml:space="preserve">karena sama-sama mengevaluasi hubungan mobilisasi dini terhadap nyeri </w:t>
      </w:r>
      <w:r w:rsidR="0074173C">
        <w:rPr>
          <w:rFonts w:ascii="Times New Roman" w:eastAsia="Times New Roman" w:hAnsi="Times New Roman" w:cs="Times New Roman"/>
          <w:i/>
          <w:iCs/>
          <w:sz w:val="24"/>
          <w:szCs w:val="24"/>
          <w:lang w:val="en-US"/>
        </w:rPr>
        <w:t xml:space="preserve">post </w:t>
      </w:r>
      <w:r w:rsidR="008F0E7E" w:rsidRPr="00E44554">
        <w:rPr>
          <w:rFonts w:ascii="Times New Roman" w:eastAsia="Times New Roman" w:hAnsi="Times New Roman" w:cs="Times New Roman"/>
          <w:i/>
          <w:iCs/>
          <w:sz w:val="24"/>
          <w:szCs w:val="24"/>
          <w:lang w:val="en-US"/>
        </w:rPr>
        <w:t>sectio caesarea</w:t>
      </w:r>
      <w:r w:rsidR="00E44554">
        <w:rPr>
          <w:rFonts w:ascii="Times New Roman" w:eastAsia="Times New Roman" w:hAnsi="Times New Roman" w:cs="Times New Roman"/>
          <w:sz w:val="24"/>
          <w:szCs w:val="24"/>
          <w:lang w:val="en-US"/>
        </w:rPr>
        <w:t xml:space="preserve">, </w:t>
      </w:r>
      <w:r w:rsidR="008F0E7E" w:rsidRPr="008F0E7E">
        <w:rPr>
          <w:rFonts w:ascii="Times New Roman" w:eastAsia="Times New Roman" w:hAnsi="Times New Roman" w:cs="Times New Roman"/>
          <w:sz w:val="24"/>
          <w:szCs w:val="24"/>
          <w:lang w:val="en-US"/>
        </w:rPr>
        <w:t>namun berbeda dalam lokasi</w:t>
      </w:r>
      <w:r w:rsidR="00E44554">
        <w:rPr>
          <w:rFonts w:ascii="Times New Roman" w:eastAsia="Times New Roman" w:hAnsi="Times New Roman" w:cs="Times New Roman"/>
          <w:sz w:val="24"/>
          <w:szCs w:val="24"/>
          <w:lang w:val="en-US"/>
        </w:rPr>
        <w:t xml:space="preserve"> dan karakteristik sampel yang akan digunakan. </w:t>
      </w:r>
    </w:p>
    <w:p w14:paraId="6DB54971" w14:textId="628311A9" w:rsidR="00F732A5" w:rsidRPr="00796D55" w:rsidRDefault="00F732A5" w:rsidP="00FA191C">
      <w:pPr>
        <w:numPr>
          <w:ilvl w:val="2"/>
          <w:numId w:val="6"/>
        </w:numPr>
        <w:spacing w:after="0" w:line="480" w:lineRule="auto"/>
        <w:ind w:left="284" w:hanging="283"/>
        <w:contextualSpacing/>
        <w:jc w:val="both"/>
        <w:rPr>
          <w:rFonts w:ascii="Times New Roman" w:eastAsia="Times New Roman" w:hAnsi="Times New Roman" w:cs="Times New Roman"/>
          <w:sz w:val="24"/>
          <w:szCs w:val="24"/>
          <w:lang w:val="en-US"/>
        </w:rPr>
      </w:pPr>
      <w:r w:rsidRPr="00796D55">
        <w:rPr>
          <w:rFonts w:ascii="Times New Roman" w:eastAsia="Times New Roman" w:hAnsi="Times New Roman" w:cs="Times New Roman"/>
          <w:sz w:val="24"/>
          <w:szCs w:val="24"/>
          <w:lang w:val="en-US"/>
        </w:rPr>
        <w:t>Penelitian yang dilakukan oleh</w:t>
      </w:r>
      <w:r>
        <w:rPr>
          <w:rFonts w:ascii="Times New Roman" w:eastAsia="Times New Roman" w:hAnsi="Times New Roman" w:cs="Times New Roman"/>
          <w:sz w:val="24"/>
          <w:szCs w:val="24"/>
          <w:lang w:val="id"/>
        </w:rPr>
        <w:t xml:space="preserve"> </w:t>
      </w:r>
      <w:r w:rsidR="00E44554">
        <w:rPr>
          <w:rFonts w:ascii="Times New Roman" w:eastAsia="Times New Roman" w:hAnsi="Times New Roman" w:cs="Times New Roman"/>
          <w:sz w:val="24"/>
          <w:szCs w:val="24"/>
          <w:lang w:val="id"/>
        </w:rPr>
        <w:fldChar w:fldCharType="begin" w:fldLock="1"/>
      </w:r>
      <w:r w:rsidR="00E44554">
        <w:rPr>
          <w:rFonts w:ascii="Times New Roman" w:eastAsia="Times New Roman" w:hAnsi="Times New Roman" w:cs="Times New Roman"/>
          <w:sz w:val="24"/>
          <w:szCs w:val="24"/>
          <w:lang w:val="id"/>
        </w:rPr>
        <w:instrText>ADDIN CSL_CITATION {"citationItems":[{"id":"ITEM-1","itemData":{"author":[{"dropping-particle":"","family":"Cahyawati","given":"Fitnaningsih Endang","non-dropping-particle":"","parse-names":false,"suffix":""},{"dropping-particle":"","family":"Wahyuni","given":"Aas","non-dropping-particle":"","parse-names":false,"suffix":""}],"container-title":"Jurnal Kesehatan Perintis","id":"ITEM-1","issue":"1","issued":{"date-parts":[["2023"]]},"page":"44-52","title":"Mobilisasi Dini Pada Ibu Postpartum Dengan Sectio Caesarea terhadap Penurunan Intensitas Nyeri Luka Operasi","type":"article-journal","volume":"10"},"uris":["http://www.mendeley.com/documents/?uuid=88e47e83-922a-49ee-86fb-0943de0d5373"]}],"mendeley":{"formattedCitation":"(Cahyawati &amp; Wahyuni, 2023)","manualFormatting":"Cahyawati &amp; Wahyuni (2023)","plainTextFormattedCitation":"(Cahyawati &amp; Wahyuni, 2023)","previouslyFormattedCitation":"(Cahyawati &amp; Wahyuni, 2023)"},"properties":{"noteIndex":0},"schema":"https://github.com/citation-style-language/schema/raw/master/csl-citation.json"}</w:instrText>
      </w:r>
      <w:r w:rsidR="00E44554">
        <w:rPr>
          <w:rFonts w:ascii="Times New Roman" w:eastAsia="Times New Roman" w:hAnsi="Times New Roman" w:cs="Times New Roman"/>
          <w:sz w:val="24"/>
          <w:szCs w:val="24"/>
          <w:lang w:val="id"/>
        </w:rPr>
        <w:fldChar w:fldCharType="separate"/>
      </w:r>
      <w:r w:rsidR="00E44554" w:rsidRPr="00E44554">
        <w:rPr>
          <w:rFonts w:ascii="Times New Roman" w:eastAsia="Times New Roman" w:hAnsi="Times New Roman" w:cs="Times New Roman"/>
          <w:noProof/>
          <w:sz w:val="24"/>
          <w:szCs w:val="24"/>
          <w:lang w:val="id"/>
        </w:rPr>
        <w:t>Cahyawati &amp; Wahyuni</w:t>
      </w:r>
      <w:r w:rsidR="00E44554">
        <w:rPr>
          <w:rFonts w:ascii="Times New Roman" w:eastAsia="Times New Roman" w:hAnsi="Times New Roman" w:cs="Times New Roman"/>
          <w:noProof/>
          <w:sz w:val="24"/>
          <w:szCs w:val="24"/>
          <w:lang w:val="id"/>
        </w:rPr>
        <w:t xml:space="preserve"> (</w:t>
      </w:r>
      <w:r w:rsidR="00E44554" w:rsidRPr="00E44554">
        <w:rPr>
          <w:rFonts w:ascii="Times New Roman" w:eastAsia="Times New Roman" w:hAnsi="Times New Roman" w:cs="Times New Roman"/>
          <w:noProof/>
          <w:sz w:val="24"/>
          <w:szCs w:val="24"/>
          <w:lang w:val="id"/>
        </w:rPr>
        <w:t>2023)</w:t>
      </w:r>
      <w:r w:rsidR="00E44554">
        <w:rPr>
          <w:rFonts w:ascii="Times New Roman" w:eastAsia="Times New Roman" w:hAnsi="Times New Roman" w:cs="Times New Roman"/>
          <w:sz w:val="24"/>
          <w:szCs w:val="24"/>
          <w:lang w:val="id"/>
        </w:rPr>
        <w:fldChar w:fldCharType="end"/>
      </w:r>
      <w:r w:rsidR="00E44554">
        <w:rPr>
          <w:rFonts w:ascii="Times New Roman" w:eastAsia="Times New Roman" w:hAnsi="Times New Roman" w:cs="Times New Roman"/>
          <w:sz w:val="24"/>
          <w:szCs w:val="24"/>
          <w:lang w:val="id"/>
        </w:rPr>
        <w:t xml:space="preserve"> dengan </w:t>
      </w:r>
      <w:r w:rsidR="008F0E7E" w:rsidRPr="008F0E7E">
        <w:rPr>
          <w:rFonts w:ascii="Times New Roman" w:eastAsia="Times New Roman" w:hAnsi="Times New Roman" w:cs="Times New Roman"/>
          <w:sz w:val="24"/>
          <w:szCs w:val="24"/>
          <w:lang w:val="id"/>
        </w:rPr>
        <w:t xml:space="preserve">judul “Mobilisasi Dini </w:t>
      </w:r>
      <w:r w:rsidR="00E44554">
        <w:rPr>
          <w:rFonts w:ascii="Times New Roman" w:eastAsia="Times New Roman" w:hAnsi="Times New Roman" w:cs="Times New Roman"/>
          <w:sz w:val="24"/>
          <w:szCs w:val="24"/>
          <w:lang w:val="id"/>
        </w:rPr>
        <w:t>p</w:t>
      </w:r>
      <w:r w:rsidR="008F0E7E" w:rsidRPr="008F0E7E">
        <w:rPr>
          <w:rFonts w:ascii="Times New Roman" w:eastAsia="Times New Roman" w:hAnsi="Times New Roman" w:cs="Times New Roman"/>
          <w:sz w:val="24"/>
          <w:szCs w:val="24"/>
          <w:lang w:val="id"/>
        </w:rPr>
        <w:t xml:space="preserve">ada Ibu </w:t>
      </w:r>
      <w:r w:rsidR="00B71C0A" w:rsidRPr="0074173C">
        <w:rPr>
          <w:rFonts w:ascii="Times New Roman" w:eastAsia="Times New Roman" w:hAnsi="Times New Roman" w:cs="Times New Roman"/>
          <w:i/>
          <w:iCs/>
          <w:sz w:val="24"/>
          <w:szCs w:val="24"/>
          <w:lang w:val="id"/>
        </w:rPr>
        <w:t>post</w:t>
      </w:r>
      <w:r w:rsidR="00B71C0A">
        <w:rPr>
          <w:rFonts w:ascii="Times New Roman" w:eastAsia="Times New Roman" w:hAnsi="Times New Roman" w:cs="Times New Roman"/>
          <w:i/>
          <w:iCs/>
          <w:sz w:val="24"/>
          <w:szCs w:val="24"/>
          <w:lang w:val="id"/>
        </w:rPr>
        <w:t xml:space="preserve"> </w:t>
      </w:r>
      <w:r w:rsidR="008F0E7E" w:rsidRPr="008F0E7E">
        <w:rPr>
          <w:rFonts w:ascii="Times New Roman" w:eastAsia="Times New Roman" w:hAnsi="Times New Roman" w:cs="Times New Roman"/>
          <w:sz w:val="24"/>
          <w:szCs w:val="24"/>
          <w:lang w:val="id"/>
        </w:rPr>
        <w:t xml:space="preserve">partum </w:t>
      </w:r>
      <w:r w:rsidR="00E44554">
        <w:rPr>
          <w:rFonts w:ascii="Times New Roman" w:eastAsia="Times New Roman" w:hAnsi="Times New Roman" w:cs="Times New Roman"/>
          <w:sz w:val="24"/>
          <w:szCs w:val="24"/>
          <w:lang w:val="id"/>
        </w:rPr>
        <w:t>d</w:t>
      </w:r>
      <w:r w:rsidR="008F0E7E" w:rsidRPr="008F0E7E">
        <w:rPr>
          <w:rFonts w:ascii="Times New Roman" w:eastAsia="Times New Roman" w:hAnsi="Times New Roman" w:cs="Times New Roman"/>
          <w:sz w:val="24"/>
          <w:szCs w:val="24"/>
          <w:lang w:val="id"/>
        </w:rPr>
        <w:t xml:space="preserve">engan </w:t>
      </w:r>
      <w:r w:rsidR="008F0E7E" w:rsidRPr="00E44554">
        <w:rPr>
          <w:rFonts w:ascii="Times New Roman" w:eastAsia="Times New Roman" w:hAnsi="Times New Roman" w:cs="Times New Roman"/>
          <w:i/>
          <w:iCs/>
          <w:sz w:val="24"/>
          <w:szCs w:val="24"/>
          <w:lang w:val="id"/>
        </w:rPr>
        <w:t>Sectio Caesarea</w:t>
      </w:r>
      <w:r w:rsidR="008F0E7E" w:rsidRPr="008F0E7E">
        <w:rPr>
          <w:rFonts w:ascii="Times New Roman" w:eastAsia="Times New Roman" w:hAnsi="Times New Roman" w:cs="Times New Roman"/>
          <w:sz w:val="24"/>
          <w:szCs w:val="24"/>
          <w:lang w:val="id"/>
        </w:rPr>
        <w:t xml:space="preserve"> terhadap Penurunan Intensitas Nyeri Luka Operasi” dengan desain </w:t>
      </w:r>
      <w:r w:rsidR="008F0E7E" w:rsidRPr="00E44554">
        <w:rPr>
          <w:rFonts w:ascii="Times New Roman" w:eastAsia="Times New Roman" w:hAnsi="Times New Roman" w:cs="Times New Roman"/>
          <w:i/>
          <w:iCs/>
          <w:sz w:val="24"/>
          <w:szCs w:val="24"/>
          <w:lang w:val="id"/>
        </w:rPr>
        <w:t>pre-eksperimental one group pretest–</w:t>
      </w:r>
      <w:r w:rsidR="0074173C" w:rsidRPr="0074173C">
        <w:rPr>
          <w:rFonts w:ascii="Times New Roman" w:eastAsia="Times New Roman" w:hAnsi="Times New Roman" w:cs="Times New Roman"/>
          <w:i/>
          <w:iCs/>
          <w:sz w:val="24"/>
          <w:szCs w:val="24"/>
          <w:lang w:val="id"/>
        </w:rPr>
        <w:t>post</w:t>
      </w:r>
      <w:r w:rsidR="008F0E7E" w:rsidRPr="00E44554">
        <w:rPr>
          <w:rFonts w:ascii="Times New Roman" w:eastAsia="Times New Roman" w:hAnsi="Times New Roman" w:cs="Times New Roman"/>
          <w:i/>
          <w:iCs/>
          <w:sz w:val="24"/>
          <w:szCs w:val="24"/>
          <w:lang w:val="id"/>
        </w:rPr>
        <w:t xml:space="preserve">test </w:t>
      </w:r>
      <w:r w:rsidR="008F0E7E" w:rsidRPr="008F0E7E">
        <w:rPr>
          <w:rFonts w:ascii="Times New Roman" w:eastAsia="Times New Roman" w:hAnsi="Times New Roman" w:cs="Times New Roman"/>
          <w:sz w:val="24"/>
          <w:szCs w:val="24"/>
          <w:lang w:val="id"/>
        </w:rPr>
        <w:t xml:space="preserve">pada 20 ibu </w:t>
      </w:r>
      <w:r w:rsidR="0074173C" w:rsidRPr="0074173C">
        <w:rPr>
          <w:rFonts w:ascii="Times New Roman" w:eastAsia="Times New Roman" w:hAnsi="Times New Roman" w:cs="Times New Roman"/>
          <w:i/>
          <w:iCs/>
          <w:sz w:val="24"/>
          <w:szCs w:val="24"/>
          <w:lang w:val="id"/>
        </w:rPr>
        <w:t>post</w:t>
      </w:r>
      <w:r w:rsidR="0074173C" w:rsidRPr="0074173C">
        <w:rPr>
          <w:rFonts w:ascii="Times New Roman" w:eastAsia="Times New Roman" w:hAnsi="Times New Roman" w:cs="Times New Roman"/>
          <w:sz w:val="24"/>
          <w:szCs w:val="24"/>
          <w:lang w:val="id"/>
        </w:rPr>
        <w:t xml:space="preserve"> SC</w:t>
      </w:r>
      <w:r w:rsidR="008F0E7E" w:rsidRPr="008F0E7E">
        <w:rPr>
          <w:rFonts w:ascii="Times New Roman" w:eastAsia="Times New Roman" w:hAnsi="Times New Roman" w:cs="Times New Roman"/>
          <w:sz w:val="24"/>
          <w:szCs w:val="24"/>
          <w:lang w:val="id"/>
        </w:rPr>
        <w:t xml:space="preserve"> di RSIA Nuraida Bogor, di mana intensitas nyeri diukur dengan </w:t>
      </w:r>
      <w:r w:rsidR="008F0E7E" w:rsidRPr="00E44554">
        <w:rPr>
          <w:rFonts w:ascii="Times New Roman" w:eastAsia="Times New Roman" w:hAnsi="Times New Roman" w:cs="Times New Roman"/>
          <w:i/>
          <w:iCs/>
          <w:sz w:val="24"/>
          <w:szCs w:val="24"/>
          <w:lang w:val="id"/>
        </w:rPr>
        <w:t>Numeric Rating Scale (NRS)</w:t>
      </w:r>
      <w:r w:rsidR="008F0E7E" w:rsidRPr="008F0E7E">
        <w:rPr>
          <w:rFonts w:ascii="Times New Roman" w:eastAsia="Times New Roman" w:hAnsi="Times New Roman" w:cs="Times New Roman"/>
          <w:sz w:val="24"/>
          <w:szCs w:val="24"/>
          <w:lang w:val="id"/>
        </w:rPr>
        <w:t xml:space="preserve">. Hasil uji </w:t>
      </w:r>
      <w:r w:rsidR="00E44554" w:rsidRPr="00E44554">
        <w:rPr>
          <w:rFonts w:ascii="Times New Roman" w:eastAsia="Times New Roman" w:hAnsi="Times New Roman" w:cs="Times New Roman"/>
          <w:i/>
          <w:iCs/>
          <w:sz w:val="24"/>
          <w:szCs w:val="24"/>
          <w:lang w:val="id"/>
        </w:rPr>
        <w:t>wilcoxon</w:t>
      </w:r>
      <w:r w:rsidR="008F0E7E" w:rsidRPr="008F0E7E">
        <w:rPr>
          <w:rFonts w:ascii="Times New Roman" w:eastAsia="Times New Roman" w:hAnsi="Times New Roman" w:cs="Times New Roman"/>
          <w:sz w:val="24"/>
          <w:szCs w:val="24"/>
          <w:lang w:val="id"/>
        </w:rPr>
        <w:t xml:space="preserve"> menunjukkan bahwa mobilisasi dini yang dimulai pada 6 jam </w:t>
      </w:r>
      <w:r w:rsidR="0074173C" w:rsidRPr="0074173C">
        <w:rPr>
          <w:rFonts w:ascii="Times New Roman" w:eastAsia="Times New Roman" w:hAnsi="Times New Roman" w:cs="Times New Roman"/>
          <w:i/>
          <w:iCs/>
          <w:sz w:val="24"/>
          <w:szCs w:val="24"/>
          <w:lang w:val="id"/>
        </w:rPr>
        <w:t>post</w:t>
      </w:r>
      <w:r w:rsidR="008F0E7E" w:rsidRPr="008F0E7E">
        <w:rPr>
          <w:rFonts w:ascii="Times New Roman" w:eastAsia="Times New Roman" w:hAnsi="Times New Roman" w:cs="Times New Roman"/>
          <w:sz w:val="24"/>
          <w:szCs w:val="24"/>
          <w:lang w:val="id"/>
        </w:rPr>
        <w:t xml:space="preserve"> operasi berpengaruh signifikan terhadap penurunan intensitas nyeri pada 6, 10, dan 24 jam </w:t>
      </w:r>
      <w:r w:rsidR="0074173C" w:rsidRPr="0074173C">
        <w:rPr>
          <w:rFonts w:ascii="Times New Roman" w:eastAsia="Times New Roman" w:hAnsi="Times New Roman" w:cs="Times New Roman"/>
          <w:i/>
          <w:iCs/>
          <w:sz w:val="24"/>
          <w:szCs w:val="24"/>
          <w:lang w:val="id"/>
        </w:rPr>
        <w:t>post</w:t>
      </w:r>
      <w:r w:rsidR="008F0E7E" w:rsidRPr="008F0E7E">
        <w:rPr>
          <w:rFonts w:ascii="Times New Roman" w:eastAsia="Times New Roman" w:hAnsi="Times New Roman" w:cs="Times New Roman"/>
          <w:sz w:val="24"/>
          <w:szCs w:val="24"/>
          <w:lang w:val="id"/>
        </w:rPr>
        <w:t>-opera</w:t>
      </w:r>
      <w:r w:rsidR="00E44554">
        <w:rPr>
          <w:rFonts w:ascii="Times New Roman" w:eastAsia="Times New Roman" w:hAnsi="Times New Roman" w:cs="Times New Roman"/>
          <w:sz w:val="24"/>
          <w:szCs w:val="24"/>
          <w:lang w:val="id"/>
        </w:rPr>
        <w:t>si</w:t>
      </w:r>
      <w:r w:rsidR="008F0E7E" w:rsidRPr="008F0E7E">
        <w:rPr>
          <w:rFonts w:ascii="Times New Roman" w:eastAsia="Times New Roman" w:hAnsi="Times New Roman" w:cs="Times New Roman"/>
          <w:sz w:val="24"/>
          <w:szCs w:val="24"/>
          <w:lang w:val="id"/>
        </w:rPr>
        <w:t xml:space="preserve"> (semua p-value = 0,000 &lt; 0,05). Penelitian ini memiliki persamaan dengan penelitian </w:t>
      </w:r>
      <w:r w:rsidR="00E44554">
        <w:rPr>
          <w:rFonts w:ascii="Times New Roman" w:eastAsia="Times New Roman" w:hAnsi="Times New Roman" w:cs="Times New Roman"/>
          <w:sz w:val="24"/>
          <w:szCs w:val="24"/>
          <w:lang w:val="id"/>
        </w:rPr>
        <w:t xml:space="preserve">yang akan dilakukan </w:t>
      </w:r>
      <w:r w:rsidR="008F0E7E" w:rsidRPr="008F0E7E">
        <w:rPr>
          <w:rFonts w:ascii="Times New Roman" w:eastAsia="Times New Roman" w:hAnsi="Times New Roman" w:cs="Times New Roman"/>
          <w:sz w:val="24"/>
          <w:szCs w:val="24"/>
          <w:lang w:val="id"/>
        </w:rPr>
        <w:t xml:space="preserve">dari segi topik </w:t>
      </w:r>
      <w:r w:rsidR="00E44554">
        <w:rPr>
          <w:rFonts w:ascii="Times New Roman" w:eastAsia="Times New Roman" w:hAnsi="Times New Roman" w:cs="Times New Roman"/>
          <w:sz w:val="24"/>
          <w:szCs w:val="24"/>
          <w:lang w:val="id"/>
        </w:rPr>
        <w:t xml:space="preserve">variabel </w:t>
      </w:r>
      <w:r w:rsidR="008F0E7E" w:rsidRPr="008F0E7E">
        <w:rPr>
          <w:rFonts w:ascii="Times New Roman" w:eastAsia="Times New Roman" w:hAnsi="Times New Roman" w:cs="Times New Roman"/>
          <w:sz w:val="24"/>
          <w:szCs w:val="24"/>
          <w:lang w:val="id"/>
        </w:rPr>
        <w:t xml:space="preserve">mobilisasi dini dan intensitas nyeri pada pasien </w:t>
      </w:r>
      <w:r w:rsidR="0074173C" w:rsidRPr="0074173C">
        <w:rPr>
          <w:rFonts w:ascii="Times New Roman" w:eastAsia="Times New Roman" w:hAnsi="Times New Roman" w:cs="Times New Roman"/>
          <w:i/>
          <w:iCs/>
          <w:sz w:val="24"/>
          <w:szCs w:val="24"/>
          <w:lang w:val="id"/>
        </w:rPr>
        <w:t>post</w:t>
      </w:r>
      <w:r w:rsidR="008F0E7E" w:rsidRPr="00E44554">
        <w:rPr>
          <w:rFonts w:ascii="Times New Roman" w:eastAsia="Times New Roman" w:hAnsi="Times New Roman" w:cs="Times New Roman"/>
          <w:i/>
          <w:iCs/>
          <w:sz w:val="24"/>
          <w:szCs w:val="24"/>
          <w:lang w:val="id"/>
        </w:rPr>
        <w:t xml:space="preserve"> sectio caesarea</w:t>
      </w:r>
      <w:r w:rsidR="008F0E7E" w:rsidRPr="008F0E7E">
        <w:rPr>
          <w:rFonts w:ascii="Times New Roman" w:eastAsia="Times New Roman" w:hAnsi="Times New Roman" w:cs="Times New Roman"/>
          <w:sz w:val="24"/>
          <w:szCs w:val="24"/>
          <w:lang w:val="id"/>
        </w:rPr>
        <w:t xml:space="preserve">. Perbedaannya adalah desain penelitian dan pendekatan analisis statistik yang </w:t>
      </w:r>
      <w:r w:rsidR="00E44554">
        <w:rPr>
          <w:rFonts w:ascii="Times New Roman" w:eastAsia="Times New Roman" w:hAnsi="Times New Roman" w:cs="Times New Roman"/>
          <w:sz w:val="24"/>
          <w:szCs w:val="24"/>
          <w:lang w:val="id"/>
        </w:rPr>
        <w:t xml:space="preserve">akan </w:t>
      </w:r>
      <w:r w:rsidR="008F0E7E" w:rsidRPr="008F0E7E">
        <w:rPr>
          <w:rFonts w:ascii="Times New Roman" w:eastAsia="Times New Roman" w:hAnsi="Times New Roman" w:cs="Times New Roman"/>
          <w:sz w:val="24"/>
          <w:szCs w:val="24"/>
          <w:lang w:val="id"/>
        </w:rPr>
        <w:t>digunakan</w:t>
      </w:r>
      <w:r w:rsidR="00E44554">
        <w:rPr>
          <w:rFonts w:ascii="Times New Roman" w:eastAsia="Times New Roman" w:hAnsi="Times New Roman" w:cs="Times New Roman"/>
          <w:sz w:val="24"/>
          <w:szCs w:val="24"/>
          <w:lang w:val="id"/>
        </w:rPr>
        <w:t>.</w:t>
      </w:r>
    </w:p>
    <w:p w14:paraId="1C5B7351" w14:textId="3CE787BB" w:rsidR="00BB7C40" w:rsidRPr="00434EFB" w:rsidRDefault="00F732A5" w:rsidP="00FA191C">
      <w:pPr>
        <w:numPr>
          <w:ilvl w:val="2"/>
          <w:numId w:val="6"/>
        </w:numPr>
        <w:spacing w:after="0" w:line="480" w:lineRule="auto"/>
        <w:ind w:left="284" w:hanging="283"/>
        <w:contextualSpacing/>
        <w:jc w:val="both"/>
        <w:rPr>
          <w:rFonts w:ascii="Times New Roman" w:eastAsia="Times New Roman" w:hAnsi="Times New Roman" w:cs="Times New Roman"/>
          <w:sz w:val="24"/>
          <w:szCs w:val="24"/>
          <w:lang w:val="fi-FI"/>
        </w:rPr>
        <w:sectPr w:rsidR="00BB7C40" w:rsidRPr="00434EFB" w:rsidSect="00F10938">
          <w:footerReference w:type="even" r:id="rId8"/>
          <w:footerReference w:type="default" r:id="rId9"/>
          <w:type w:val="continuous"/>
          <w:pgSz w:w="11907" w:h="16839" w:code="9"/>
          <w:pgMar w:top="1701" w:right="1701" w:bottom="1701" w:left="2268" w:header="708" w:footer="708" w:gutter="0"/>
          <w:pgNumType w:start="1"/>
          <w:cols w:space="708"/>
          <w:titlePg/>
          <w:docGrid w:linePitch="360"/>
        </w:sectPr>
      </w:pPr>
      <w:r w:rsidRPr="00796D55">
        <w:rPr>
          <w:rFonts w:ascii="Times New Roman" w:eastAsia="Times New Roman" w:hAnsi="Times New Roman" w:cs="Times New Roman"/>
          <w:sz w:val="24"/>
          <w:szCs w:val="24"/>
          <w:lang w:val="en-US"/>
        </w:rPr>
        <w:t>Penelitian yang dilakukan oleh</w:t>
      </w:r>
      <w:r>
        <w:rPr>
          <w:rFonts w:ascii="Times New Roman" w:eastAsia="Times New Roman" w:hAnsi="Times New Roman" w:cs="Times New Roman"/>
          <w:sz w:val="24"/>
          <w:szCs w:val="24"/>
          <w:lang w:val="en-US"/>
        </w:rPr>
        <w:t xml:space="preserve"> </w:t>
      </w:r>
      <w:r w:rsidR="008F0E7E" w:rsidRPr="008F0E7E">
        <w:rPr>
          <w:rFonts w:ascii="Times New Roman" w:eastAsia="Times New Roman" w:hAnsi="Times New Roman" w:cs="Times New Roman"/>
          <w:sz w:val="24"/>
          <w:szCs w:val="24"/>
          <w:lang w:val="en-US"/>
        </w:rPr>
        <w:t xml:space="preserve">Penelitian berjudul “Pengaruh Mobilisasi Dini Terhadap Penurunan Intensitas Nyeri </w:t>
      </w:r>
      <w:r w:rsidR="0074173C" w:rsidRPr="0074173C">
        <w:rPr>
          <w:rFonts w:ascii="Times New Roman" w:eastAsia="Times New Roman" w:hAnsi="Times New Roman" w:cs="Times New Roman"/>
          <w:i/>
          <w:iCs/>
          <w:sz w:val="24"/>
          <w:szCs w:val="24"/>
          <w:lang w:val="en-US"/>
        </w:rPr>
        <w:t>Post</w:t>
      </w:r>
      <w:r w:rsidR="008F0E7E" w:rsidRPr="008F0E7E">
        <w:rPr>
          <w:rFonts w:ascii="Times New Roman" w:eastAsia="Times New Roman" w:hAnsi="Times New Roman" w:cs="Times New Roman"/>
          <w:sz w:val="24"/>
          <w:szCs w:val="24"/>
          <w:lang w:val="en-US"/>
        </w:rPr>
        <w:t xml:space="preserve"> Operasi Sectio Caesarea di Ruang </w:t>
      </w:r>
      <w:r w:rsidR="008F0E7E" w:rsidRPr="008F0E7E">
        <w:rPr>
          <w:rFonts w:ascii="Times New Roman" w:eastAsia="Times New Roman" w:hAnsi="Times New Roman" w:cs="Times New Roman"/>
          <w:sz w:val="24"/>
          <w:szCs w:val="24"/>
          <w:lang w:val="en-US"/>
        </w:rPr>
        <w:lastRenderedPageBreak/>
        <w:t>Rawat Inap Kebidanan” oleh Hidayati menggunakan desain one group pre-</w:t>
      </w:r>
      <w:r w:rsidR="0074173C" w:rsidRPr="0074173C">
        <w:rPr>
          <w:rFonts w:ascii="Times New Roman" w:eastAsia="Times New Roman" w:hAnsi="Times New Roman" w:cs="Times New Roman"/>
          <w:i/>
          <w:iCs/>
          <w:sz w:val="24"/>
          <w:szCs w:val="24"/>
          <w:lang w:val="en-US"/>
        </w:rPr>
        <w:t>post</w:t>
      </w:r>
      <w:r w:rsidR="008F0E7E" w:rsidRPr="008F0E7E">
        <w:rPr>
          <w:rFonts w:ascii="Times New Roman" w:eastAsia="Times New Roman" w:hAnsi="Times New Roman" w:cs="Times New Roman"/>
          <w:sz w:val="24"/>
          <w:szCs w:val="24"/>
          <w:lang w:val="en-US"/>
        </w:rPr>
        <w:t xml:space="preserve"> test, dengan total sampel 24 pasien </w:t>
      </w:r>
      <w:r w:rsidR="0074173C" w:rsidRPr="0074173C">
        <w:rPr>
          <w:rFonts w:ascii="Times New Roman" w:eastAsia="Times New Roman" w:hAnsi="Times New Roman" w:cs="Times New Roman"/>
          <w:i/>
          <w:iCs/>
          <w:sz w:val="24"/>
          <w:szCs w:val="24"/>
          <w:lang w:val="en-US"/>
        </w:rPr>
        <w:t>post</w:t>
      </w:r>
      <w:r w:rsidR="008F0E7E" w:rsidRPr="008F0E7E">
        <w:rPr>
          <w:rFonts w:ascii="Times New Roman" w:eastAsia="Times New Roman" w:hAnsi="Times New Roman" w:cs="Times New Roman"/>
          <w:sz w:val="24"/>
          <w:szCs w:val="24"/>
          <w:lang w:val="en-US"/>
        </w:rPr>
        <w:t xml:space="preserve"> SC di ruang kebidanan Rumah Sakit. Intensitas nyeri diukur sebelum dan setelah mobilisasi dini, dan hasil menunjukkan adanya pengaruh mobilisasi dini terhadap penurunan intensitas nyeri dari mean 5,29 menjadi 2,75 setelah intervensi, dengan p-value = 0,000 &lt; 0,05 pada uji Wilcoxon. </w:t>
      </w:r>
      <w:r w:rsidR="008F0E7E" w:rsidRPr="00434EFB">
        <w:rPr>
          <w:rFonts w:ascii="Times New Roman" w:eastAsia="Times New Roman" w:hAnsi="Times New Roman" w:cs="Times New Roman"/>
          <w:sz w:val="24"/>
          <w:szCs w:val="24"/>
          <w:lang w:val="fi-FI"/>
        </w:rPr>
        <w:t xml:space="preserve">Penelitian ini relevan dengan penelitian kamu karena keduanya mengevaluasi pengaruh mobilisasi dini pada nyeri </w:t>
      </w:r>
      <w:r w:rsidR="0074173C" w:rsidRPr="0074173C">
        <w:rPr>
          <w:rFonts w:ascii="Times New Roman" w:eastAsia="Times New Roman" w:hAnsi="Times New Roman" w:cs="Times New Roman"/>
          <w:i/>
          <w:iCs/>
          <w:sz w:val="24"/>
          <w:szCs w:val="24"/>
          <w:lang w:val="fi-FI"/>
        </w:rPr>
        <w:t>post</w:t>
      </w:r>
      <w:r w:rsidR="0074173C" w:rsidRPr="0074173C">
        <w:rPr>
          <w:rFonts w:ascii="Times New Roman" w:eastAsia="Times New Roman" w:hAnsi="Times New Roman" w:cs="Times New Roman"/>
          <w:sz w:val="24"/>
          <w:szCs w:val="24"/>
          <w:lang w:val="fi-FI"/>
        </w:rPr>
        <w:t xml:space="preserve"> SC</w:t>
      </w:r>
      <w:r w:rsidR="008F0E7E" w:rsidRPr="00434EFB">
        <w:rPr>
          <w:rFonts w:ascii="Times New Roman" w:eastAsia="Times New Roman" w:hAnsi="Times New Roman" w:cs="Times New Roman"/>
          <w:sz w:val="24"/>
          <w:szCs w:val="24"/>
          <w:lang w:val="fi-FI"/>
        </w:rPr>
        <w:t>. Perbedaannya terletak pada pendekatan penelitian (eksperimental pre-</w:t>
      </w:r>
      <w:r w:rsidR="0074173C" w:rsidRPr="0074173C">
        <w:rPr>
          <w:rFonts w:ascii="Times New Roman" w:eastAsia="Times New Roman" w:hAnsi="Times New Roman" w:cs="Times New Roman"/>
          <w:i/>
          <w:iCs/>
          <w:sz w:val="24"/>
          <w:szCs w:val="24"/>
          <w:lang w:val="fi-FI"/>
        </w:rPr>
        <w:t>post</w:t>
      </w:r>
      <w:r w:rsidR="008F0E7E" w:rsidRPr="00434EFB">
        <w:rPr>
          <w:rFonts w:ascii="Times New Roman" w:eastAsia="Times New Roman" w:hAnsi="Times New Roman" w:cs="Times New Roman"/>
          <w:sz w:val="24"/>
          <w:szCs w:val="24"/>
          <w:lang w:val="fi-FI"/>
        </w:rPr>
        <w:t xml:space="preserve"> tanpa kelompok kontrol) serta penggunaan statistik non-parametrik Wilcoxon, sementara penelitian kamu akan menetapkan hubungan korelasional dan kemungkinan variabel kontrol yang berbeda.</w:t>
      </w:r>
    </w:p>
    <w:p w14:paraId="1E0D936E" w14:textId="5A8F7F92" w:rsidR="00754B53" w:rsidRDefault="00754B53">
      <w:pPr>
        <w:rPr>
          <w:rFonts w:ascii="Times New Roman" w:eastAsia="Calibri" w:hAnsi="Times New Roman" w:cs="Times New Roman"/>
          <w:b/>
          <w:bCs/>
          <w:kern w:val="0"/>
          <w:sz w:val="28"/>
          <w:szCs w:val="28"/>
          <w14:ligatures w14:val="none"/>
        </w:rPr>
      </w:pPr>
      <w:bookmarkStart w:id="14" w:name="_Hlk210636689"/>
      <w:bookmarkEnd w:id="0"/>
      <w:bookmarkEnd w:id="1"/>
      <w:bookmarkEnd w:id="2"/>
      <w:bookmarkEnd w:id="14"/>
    </w:p>
    <w:sectPr w:rsidR="00754B53" w:rsidSect="006A0E48">
      <w:type w:val="continuous"/>
      <w:pgSz w:w="11907" w:h="16839" w:code="9"/>
      <w:pgMar w:top="1701" w:right="1701" w:bottom="1701" w:left="22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CBB24" w14:textId="77777777" w:rsidR="0034577F" w:rsidRDefault="0034577F" w:rsidP="00AF3FD2">
      <w:pPr>
        <w:spacing w:after="0" w:line="240" w:lineRule="auto"/>
      </w:pPr>
      <w:r>
        <w:separator/>
      </w:r>
    </w:p>
  </w:endnote>
  <w:endnote w:type="continuationSeparator" w:id="0">
    <w:p w14:paraId="4554280C" w14:textId="77777777" w:rsidR="0034577F" w:rsidRDefault="0034577F" w:rsidP="00AF3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091373"/>
      <w:docPartObj>
        <w:docPartGallery w:val="Page Numbers (Bottom of Page)"/>
        <w:docPartUnique/>
      </w:docPartObj>
    </w:sdtPr>
    <w:sdtContent>
      <w:p w14:paraId="0490EB3A" w14:textId="3D56D24D" w:rsidR="006A0E48" w:rsidRDefault="006A0E48">
        <w:pPr>
          <w:pStyle w:val="Footer"/>
          <w:jc w:val="center"/>
        </w:pPr>
        <w:r>
          <w:fldChar w:fldCharType="begin"/>
        </w:r>
        <w:r>
          <w:instrText>PAGE   \* MERGEFORMAT</w:instrText>
        </w:r>
        <w:r>
          <w:fldChar w:fldCharType="separate"/>
        </w:r>
        <w:r>
          <w:t>2</w:t>
        </w:r>
        <w:r>
          <w:fldChar w:fldCharType="end"/>
        </w:r>
      </w:p>
    </w:sdtContent>
  </w:sdt>
  <w:p w14:paraId="2DFBCA49" w14:textId="77777777" w:rsidR="006A0E48" w:rsidRDefault="006A0E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3209799"/>
      <w:docPartObj>
        <w:docPartGallery w:val="Page Numbers (Bottom of Page)"/>
        <w:docPartUnique/>
      </w:docPartObj>
    </w:sdtPr>
    <w:sdtContent>
      <w:p w14:paraId="40ED67DB" w14:textId="3F695753" w:rsidR="006A0E48" w:rsidRDefault="006A0E48">
        <w:pPr>
          <w:pStyle w:val="Footer"/>
          <w:jc w:val="center"/>
        </w:pPr>
        <w:r>
          <w:fldChar w:fldCharType="begin"/>
        </w:r>
        <w:r>
          <w:instrText>PAGE   \* MERGEFORMAT</w:instrText>
        </w:r>
        <w:r>
          <w:fldChar w:fldCharType="separate"/>
        </w:r>
        <w:r>
          <w:t>2</w:t>
        </w:r>
        <w:r>
          <w:fldChar w:fldCharType="end"/>
        </w:r>
      </w:p>
    </w:sdtContent>
  </w:sdt>
  <w:p w14:paraId="2C7AFA88" w14:textId="77777777" w:rsidR="006A0E48" w:rsidRDefault="006A0E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302D6" w14:textId="77777777" w:rsidR="0034577F" w:rsidRDefault="0034577F" w:rsidP="00AF3FD2">
      <w:pPr>
        <w:spacing w:after="0" w:line="240" w:lineRule="auto"/>
      </w:pPr>
      <w:r>
        <w:separator/>
      </w:r>
    </w:p>
  </w:footnote>
  <w:footnote w:type="continuationSeparator" w:id="0">
    <w:p w14:paraId="608D468F" w14:textId="77777777" w:rsidR="0034577F" w:rsidRDefault="0034577F" w:rsidP="00AF3F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1"/>
    <w:multiLevelType w:val="hybridMultilevel"/>
    <w:tmpl w:val="03648446"/>
    <w:lvl w:ilvl="0" w:tplc="04090019">
      <w:start w:val="1"/>
      <w:numFmt w:val="lowerLetter"/>
      <w:lvlText w:val="%1."/>
      <w:lvlJc w:val="left"/>
      <w:pPr>
        <w:ind w:left="720" w:hanging="360"/>
      </w:pPr>
      <w:rPr>
        <w:rFonts w:hint="default"/>
      </w:rPr>
    </w:lvl>
    <w:lvl w:ilvl="1" w:tplc="38090011">
      <w:start w:val="1"/>
      <w:numFmt w:val="decimal"/>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786"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15:restartNumberingAfterBreak="0">
    <w:nsid w:val="00000026"/>
    <w:multiLevelType w:val="hybridMultilevel"/>
    <w:tmpl w:val="4E9AC892"/>
    <w:lvl w:ilvl="0" w:tplc="04090019">
      <w:start w:val="1"/>
      <w:numFmt w:val="low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38090011">
      <w:start w:val="1"/>
      <w:numFmt w:val="decimal"/>
      <w:lvlText w:val="%4)"/>
      <w:lvlJc w:val="left"/>
      <w:pPr>
        <w:ind w:left="144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 w15:restartNumberingAfterBreak="0">
    <w:nsid w:val="00000033"/>
    <w:multiLevelType w:val="multilevel"/>
    <w:tmpl w:val="68E45E8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0000035"/>
    <w:multiLevelType w:val="multilevel"/>
    <w:tmpl w:val="7CB236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2441CF1"/>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3D66ACB"/>
    <w:multiLevelType w:val="hybridMultilevel"/>
    <w:tmpl w:val="7FA4506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4F42E70"/>
    <w:multiLevelType w:val="hybridMultilevel"/>
    <w:tmpl w:val="FDCE4CB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059B3A9E"/>
    <w:multiLevelType w:val="hybridMultilevel"/>
    <w:tmpl w:val="669832AC"/>
    <w:lvl w:ilvl="0" w:tplc="6F1606C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C583531"/>
    <w:multiLevelType w:val="hybridMultilevel"/>
    <w:tmpl w:val="72000932"/>
    <w:lvl w:ilvl="0" w:tplc="54EE883A">
      <w:start w:val="1"/>
      <w:numFmt w:val="decimal"/>
      <w:lvlText w:val="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C652AE6"/>
    <w:multiLevelType w:val="hybridMultilevel"/>
    <w:tmpl w:val="3482D1A0"/>
    <w:lvl w:ilvl="0" w:tplc="FFFFFFFF">
      <w:start w:val="1"/>
      <w:numFmt w:val="decimal"/>
      <w:lvlText w:val="%1."/>
      <w:lvlJc w:val="left"/>
      <w:pPr>
        <w:ind w:left="450" w:hanging="360"/>
      </w:pPr>
      <w:rPr>
        <w:rFonts w:hint="default"/>
        <w:b w:val="0"/>
        <w:color w:val="auto"/>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0" w15:restartNumberingAfterBreak="0">
    <w:nsid w:val="0D7F7B47"/>
    <w:multiLevelType w:val="multilevel"/>
    <w:tmpl w:val="4EB26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855A56"/>
    <w:multiLevelType w:val="hybridMultilevel"/>
    <w:tmpl w:val="CBE6B8B8"/>
    <w:lvl w:ilvl="0" w:tplc="5E741DB0">
      <w:start w:val="1"/>
      <w:numFmt w:val="decimal"/>
      <w:lvlText w:val="%1."/>
      <w:lvlJc w:val="left"/>
      <w:pPr>
        <w:ind w:left="720" w:hanging="360"/>
      </w:pPr>
      <w:rPr>
        <w:rFonts w:ascii="Times New Roman" w:eastAsia="Calibri" w:hAnsi="Times New Roman" w:cs="Times New Roman"/>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0F0744C8"/>
    <w:multiLevelType w:val="multilevel"/>
    <w:tmpl w:val="021EA17C"/>
    <w:lvl w:ilvl="0">
      <w:start w:val="2"/>
      <w:numFmt w:val="decimal"/>
      <w:lvlText w:val="%1"/>
      <w:lvlJc w:val="left"/>
      <w:pPr>
        <w:ind w:left="660" w:hanging="660"/>
      </w:pPr>
      <w:rPr>
        <w:rFonts w:ascii="Times New Roman" w:eastAsia="Calibri" w:hAnsi="Times New Roman" w:cs="Times New Roman" w:hint="default"/>
      </w:rPr>
    </w:lvl>
    <w:lvl w:ilvl="1">
      <w:start w:val="2"/>
      <w:numFmt w:val="decimal"/>
      <w:lvlText w:val="%1.%2"/>
      <w:lvlJc w:val="left"/>
      <w:pPr>
        <w:ind w:left="660" w:hanging="660"/>
      </w:pPr>
      <w:rPr>
        <w:rFonts w:ascii="Times New Roman" w:eastAsia="Calibri" w:hAnsi="Times New Roman" w:cs="Times New Roman" w:hint="default"/>
      </w:rPr>
    </w:lvl>
    <w:lvl w:ilvl="2">
      <w:start w:val="3"/>
      <w:numFmt w:val="decimal"/>
      <w:lvlText w:val="%1.%2.%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ascii="Times New Roman" w:eastAsia="Calibri" w:hAnsi="Times New Roman" w:cs="Times New Roman" w:hint="default"/>
      </w:rPr>
    </w:lvl>
    <w:lvl w:ilvl="4">
      <w:start w:val="1"/>
      <w:numFmt w:val="decimal"/>
      <w:lvlText w:val="%1.%2.%3.%4.%5"/>
      <w:lvlJc w:val="left"/>
      <w:pPr>
        <w:ind w:left="1080" w:hanging="1080"/>
      </w:pPr>
      <w:rPr>
        <w:rFonts w:ascii="Times New Roman" w:eastAsia="Calibri" w:hAnsi="Times New Roman" w:cs="Times New Roman" w:hint="default"/>
      </w:rPr>
    </w:lvl>
    <w:lvl w:ilvl="5">
      <w:start w:val="1"/>
      <w:numFmt w:val="decimal"/>
      <w:lvlText w:val="%1.%2.%3.%4.%5.%6"/>
      <w:lvlJc w:val="left"/>
      <w:pPr>
        <w:ind w:left="1080" w:hanging="1080"/>
      </w:pPr>
      <w:rPr>
        <w:rFonts w:ascii="Times New Roman" w:eastAsia="Calibri" w:hAnsi="Times New Roman" w:cs="Times New Roman" w:hint="default"/>
      </w:rPr>
    </w:lvl>
    <w:lvl w:ilvl="6">
      <w:start w:val="1"/>
      <w:numFmt w:val="decimal"/>
      <w:lvlText w:val="%1.%2.%3.%4.%5.%6.%7"/>
      <w:lvlJc w:val="left"/>
      <w:pPr>
        <w:ind w:left="1440" w:hanging="1440"/>
      </w:pPr>
      <w:rPr>
        <w:rFonts w:ascii="Times New Roman" w:eastAsia="Calibri" w:hAnsi="Times New Roman" w:cs="Times New Roman" w:hint="default"/>
      </w:rPr>
    </w:lvl>
    <w:lvl w:ilvl="7">
      <w:start w:val="1"/>
      <w:numFmt w:val="decimal"/>
      <w:lvlText w:val="%1.%2.%3.%4.%5.%6.%7.%8"/>
      <w:lvlJc w:val="left"/>
      <w:pPr>
        <w:ind w:left="1440" w:hanging="1440"/>
      </w:pPr>
      <w:rPr>
        <w:rFonts w:ascii="Times New Roman" w:eastAsia="Calibri" w:hAnsi="Times New Roman" w:cs="Times New Roman" w:hint="default"/>
      </w:rPr>
    </w:lvl>
    <w:lvl w:ilvl="8">
      <w:start w:val="1"/>
      <w:numFmt w:val="decimal"/>
      <w:lvlText w:val="%1.%2.%3.%4.%5.%6.%7.%8.%9"/>
      <w:lvlJc w:val="left"/>
      <w:pPr>
        <w:ind w:left="1800" w:hanging="1800"/>
      </w:pPr>
      <w:rPr>
        <w:rFonts w:ascii="Times New Roman" w:eastAsia="Calibri" w:hAnsi="Times New Roman" w:cs="Times New Roman" w:hint="default"/>
      </w:rPr>
    </w:lvl>
  </w:abstractNum>
  <w:abstractNum w:abstractNumId="13" w15:restartNumberingAfterBreak="0">
    <w:nsid w:val="12591B6C"/>
    <w:multiLevelType w:val="hybridMultilevel"/>
    <w:tmpl w:val="669832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3C63FBF"/>
    <w:multiLevelType w:val="multilevel"/>
    <w:tmpl w:val="1E38A1CA"/>
    <w:lvl w:ilvl="0">
      <w:start w:val="1"/>
      <w:numFmt w:val="decimal"/>
      <w:lvlText w:val="%1."/>
      <w:lvlJc w:val="left"/>
      <w:pPr>
        <w:ind w:left="1713" w:hanging="360"/>
      </w:pPr>
      <w:rPr>
        <w:rFonts w:hint="default"/>
        <w:i w:val="0"/>
        <w:iCs w:val="0"/>
      </w:rPr>
    </w:lvl>
    <w:lvl w:ilvl="1">
      <w:start w:val="1"/>
      <w:numFmt w:val="decimal"/>
      <w:isLgl/>
      <w:lvlText w:val="%1.%2"/>
      <w:lvlJc w:val="left"/>
      <w:pPr>
        <w:ind w:left="1713" w:hanging="360"/>
      </w:pPr>
      <w:rPr>
        <w:rFonts w:hint="default"/>
      </w:rPr>
    </w:lvl>
    <w:lvl w:ilvl="2">
      <w:start w:val="1"/>
      <w:numFmt w:val="decimal"/>
      <w:isLgl/>
      <w:lvlText w:val="%1.%2.%3"/>
      <w:lvlJc w:val="left"/>
      <w:pPr>
        <w:ind w:left="2073" w:hanging="720"/>
      </w:pPr>
      <w:rPr>
        <w:rFonts w:hint="default"/>
      </w:rPr>
    </w:lvl>
    <w:lvl w:ilvl="3">
      <w:start w:val="1"/>
      <w:numFmt w:val="decimal"/>
      <w:isLgl/>
      <w:lvlText w:val="%1.%2.%3.%4"/>
      <w:lvlJc w:val="left"/>
      <w:pPr>
        <w:ind w:left="2073" w:hanging="72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433"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793" w:hanging="1440"/>
      </w:pPr>
      <w:rPr>
        <w:rFonts w:hint="default"/>
      </w:rPr>
    </w:lvl>
    <w:lvl w:ilvl="8">
      <w:start w:val="1"/>
      <w:numFmt w:val="decimal"/>
      <w:isLgl/>
      <w:lvlText w:val="%1.%2.%3.%4.%5.%6.%7.%8.%9"/>
      <w:lvlJc w:val="left"/>
      <w:pPr>
        <w:ind w:left="3153" w:hanging="1800"/>
      </w:pPr>
      <w:rPr>
        <w:rFonts w:hint="default"/>
      </w:rPr>
    </w:lvl>
  </w:abstractNum>
  <w:abstractNum w:abstractNumId="15" w15:restartNumberingAfterBreak="0">
    <w:nsid w:val="1BAA70D4"/>
    <w:multiLevelType w:val="multilevel"/>
    <w:tmpl w:val="14741C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4.%3"/>
      <w:lvlJc w:val="left"/>
      <w:pPr>
        <w:ind w:left="720" w:hanging="360"/>
      </w:pPr>
      <w:rPr>
        <w:rFonts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FE2526B"/>
    <w:multiLevelType w:val="multilevel"/>
    <w:tmpl w:val="8C58B408"/>
    <w:lvl w:ilvl="0">
      <w:start w:val="1"/>
      <w:numFmt w:val="decimal"/>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b/>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7" w15:restartNumberingAfterBreak="0">
    <w:nsid w:val="2442280B"/>
    <w:multiLevelType w:val="hybridMultilevel"/>
    <w:tmpl w:val="0D2491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65B2D6F"/>
    <w:multiLevelType w:val="hybridMultilevel"/>
    <w:tmpl w:val="6A20E136"/>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9" w15:restartNumberingAfterBreak="0">
    <w:nsid w:val="2D9F763A"/>
    <w:multiLevelType w:val="hybridMultilevel"/>
    <w:tmpl w:val="E646CBB8"/>
    <w:lvl w:ilvl="0" w:tplc="3809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2EFC2CA7"/>
    <w:multiLevelType w:val="hybridMultilevel"/>
    <w:tmpl w:val="49D4C614"/>
    <w:lvl w:ilvl="0" w:tplc="70C82846">
      <w:start w:val="1"/>
      <w:numFmt w:val="decimal"/>
      <w:lvlText w:val="2.%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01F53FC"/>
    <w:multiLevelType w:val="multilevel"/>
    <w:tmpl w:val="6E960D3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0E1A7F"/>
    <w:multiLevelType w:val="hybridMultilevel"/>
    <w:tmpl w:val="7E866D1A"/>
    <w:lvl w:ilvl="0" w:tplc="A3C2D14A">
      <w:start w:val="1"/>
      <w:numFmt w:val="decimal"/>
      <w:lvlText w:val="Lampiran %1:"/>
      <w:lvlJc w:val="left"/>
      <w:pPr>
        <w:ind w:left="4860" w:hanging="360"/>
      </w:pPr>
      <w:rPr>
        <w:rFonts w:hint="default"/>
      </w:rPr>
    </w:lvl>
    <w:lvl w:ilvl="1" w:tplc="04090019" w:tentative="1">
      <w:start w:val="1"/>
      <w:numFmt w:val="lowerLetter"/>
      <w:lvlText w:val="%2."/>
      <w:lvlJc w:val="left"/>
      <w:pPr>
        <w:ind w:left="4238" w:hanging="360"/>
      </w:pPr>
    </w:lvl>
    <w:lvl w:ilvl="2" w:tplc="0409001B" w:tentative="1">
      <w:start w:val="1"/>
      <w:numFmt w:val="lowerRoman"/>
      <w:lvlText w:val="%3."/>
      <w:lvlJc w:val="right"/>
      <w:pPr>
        <w:ind w:left="4958" w:hanging="180"/>
      </w:pPr>
    </w:lvl>
    <w:lvl w:ilvl="3" w:tplc="0409000F" w:tentative="1">
      <w:start w:val="1"/>
      <w:numFmt w:val="decimal"/>
      <w:lvlText w:val="%4."/>
      <w:lvlJc w:val="left"/>
      <w:pPr>
        <w:ind w:left="5678" w:hanging="360"/>
      </w:pPr>
    </w:lvl>
    <w:lvl w:ilvl="4" w:tplc="04090019" w:tentative="1">
      <w:start w:val="1"/>
      <w:numFmt w:val="lowerLetter"/>
      <w:lvlText w:val="%5."/>
      <w:lvlJc w:val="left"/>
      <w:pPr>
        <w:ind w:left="6398" w:hanging="360"/>
      </w:pPr>
    </w:lvl>
    <w:lvl w:ilvl="5" w:tplc="0409001B" w:tentative="1">
      <w:start w:val="1"/>
      <w:numFmt w:val="lowerRoman"/>
      <w:lvlText w:val="%6."/>
      <w:lvlJc w:val="right"/>
      <w:pPr>
        <w:ind w:left="7118" w:hanging="180"/>
      </w:pPr>
    </w:lvl>
    <w:lvl w:ilvl="6" w:tplc="0409000F" w:tentative="1">
      <w:start w:val="1"/>
      <w:numFmt w:val="decimal"/>
      <w:lvlText w:val="%7."/>
      <w:lvlJc w:val="left"/>
      <w:pPr>
        <w:ind w:left="7838" w:hanging="360"/>
      </w:pPr>
    </w:lvl>
    <w:lvl w:ilvl="7" w:tplc="04090019" w:tentative="1">
      <w:start w:val="1"/>
      <w:numFmt w:val="lowerLetter"/>
      <w:lvlText w:val="%8."/>
      <w:lvlJc w:val="left"/>
      <w:pPr>
        <w:ind w:left="8558" w:hanging="360"/>
      </w:pPr>
    </w:lvl>
    <w:lvl w:ilvl="8" w:tplc="0409001B" w:tentative="1">
      <w:start w:val="1"/>
      <w:numFmt w:val="lowerRoman"/>
      <w:lvlText w:val="%9."/>
      <w:lvlJc w:val="right"/>
      <w:pPr>
        <w:ind w:left="9278" w:hanging="180"/>
      </w:pPr>
    </w:lvl>
  </w:abstractNum>
  <w:abstractNum w:abstractNumId="23" w15:restartNumberingAfterBreak="0">
    <w:nsid w:val="416C152C"/>
    <w:multiLevelType w:val="hybridMultilevel"/>
    <w:tmpl w:val="57CE158A"/>
    <w:lvl w:ilvl="0" w:tplc="AE3CC982">
      <w:start w:val="1"/>
      <w:numFmt w:val="decimal"/>
      <w:lvlText w:val="2.2.%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7042429"/>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483967C8"/>
    <w:multiLevelType w:val="hybridMultilevel"/>
    <w:tmpl w:val="77209668"/>
    <w:lvl w:ilvl="0" w:tplc="04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6" w15:restartNumberingAfterBreak="0">
    <w:nsid w:val="486A3EF8"/>
    <w:multiLevelType w:val="multilevel"/>
    <w:tmpl w:val="DE40EDFC"/>
    <w:lvl w:ilvl="0">
      <w:start w:val="3"/>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4."/>
      <w:lvlJc w:val="left"/>
      <w:pPr>
        <w:ind w:left="720" w:hanging="720"/>
      </w:pPr>
      <w:rPr>
        <w:color w:val="auto"/>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48761675"/>
    <w:multiLevelType w:val="hybridMultilevel"/>
    <w:tmpl w:val="97A287FE"/>
    <w:lvl w:ilvl="0" w:tplc="323450F8">
      <w:start w:val="1"/>
      <w:numFmt w:val="decimal"/>
      <w:lvlText w:val="1.%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4C4D7480"/>
    <w:multiLevelType w:val="hybridMultilevel"/>
    <w:tmpl w:val="7EDC1AFC"/>
    <w:lvl w:ilvl="0" w:tplc="3809000F">
      <w:start w:val="1"/>
      <w:numFmt w:val="decimal"/>
      <w:lvlText w:val="%1."/>
      <w:lvlJc w:val="left"/>
      <w:pPr>
        <w:ind w:left="1713" w:hanging="360"/>
      </w:pPr>
      <w:rPr>
        <w:rFonts w:hint="default"/>
        <w:i w:val="0"/>
        <w:iCs w:val="0"/>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29" w15:restartNumberingAfterBreak="0">
    <w:nsid w:val="4EC804B2"/>
    <w:multiLevelType w:val="multilevel"/>
    <w:tmpl w:val="008C5B1C"/>
    <w:lvl w:ilvl="0">
      <w:start w:val="1"/>
      <w:numFmt w:val="decimal"/>
      <w:lvlText w:val="%1."/>
      <w:lvlJc w:val="left"/>
      <w:pPr>
        <w:ind w:left="720" w:hanging="360"/>
      </w:pPr>
    </w:lvl>
    <w:lvl w:ilvl="1">
      <w:start w:val="5"/>
      <w:numFmt w:val="decimal"/>
      <w:isLgl/>
      <w:lvlText w:val="%1.%2"/>
      <w:lvlJc w:val="left"/>
      <w:pPr>
        <w:ind w:left="840" w:hanging="480"/>
      </w:pPr>
      <w:rPr>
        <w:rFonts w:hint="default"/>
      </w:rPr>
    </w:lvl>
    <w:lvl w:ilvl="2">
      <w:start w:val="1"/>
      <w:numFmt w:val="decimal"/>
      <w:isLgl/>
      <w:lvlText w:val="%3."/>
      <w:lvlJc w:val="left"/>
      <w:pPr>
        <w:ind w:left="1080" w:hanging="720"/>
      </w:pPr>
      <w:rPr>
        <w:rFonts w:ascii="Times New Roman" w:eastAsia="Calibri" w:hAnsi="Times New Roman" w:cs="Times New Roma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3E24CC4"/>
    <w:multiLevelType w:val="multilevel"/>
    <w:tmpl w:val="6D28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B94606"/>
    <w:multiLevelType w:val="hybridMultilevel"/>
    <w:tmpl w:val="0B621D98"/>
    <w:lvl w:ilvl="0" w:tplc="86BEAF94">
      <w:start w:val="1"/>
      <w:numFmt w:val="bullet"/>
      <w:lvlText w:val="•"/>
      <w:lvlJc w:val="left"/>
      <w:pPr>
        <w:tabs>
          <w:tab w:val="num" w:pos="720"/>
        </w:tabs>
        <w:ind w:left="720" w:hanging="360"/>
      </w:pPr>
      <w:rPr>
        <w:rFonts w:ascii="Arial" w:hAnsi="Arial" w:hint="default"/>
      </w:rPr>
    </w:lvl>
    <w:lvl w:ilvl="1" w:tplc="3809000F">
      <w:start w:val="1"/>
      <w:numFmt w:val="decimal"/>
      <w:lvlText w:val="%2."/>
      <w:lvlJc w:val="left"/>
      <w:pPr>
        <w:ind w:left="1429" w:hanging="360"/>
      </w:pPr>
    </w:lvl>
    <w:lvl w:ilvl="2" w:tplc="5B4A82EA">
      <w:start w:val="1"/>
      <w:numFmt w:val="upperLetter"/>
      <w:lvlText w:val="%3."/>
      <w:lvlJc w:val="left"/>
      <w:pPr>
        <w:ind w:left="2160" w:hanging="360"/>
      </w:pPr>
      <w:rPr>
        <w:rFonts w:hint="default"/>
        <w:b/>
      </w:rPr>
    </w:lvl>
    <w:lvl w:ilvl="3" w:tplc="90582AC6" w:tentative="1">
      <w:start w:val="1"/>
      <w:numFmt w:val="bullet"/>
      <w:lvlText w:val="•"/>
      <w:lvlJc w:val="left"/>
      <w:pPr>
        <w:tabs>
          <w:tab w:val="num" w:pos="2880"/>
        </w:tabs>
        <w:ind w:left="2880" w:hanging="360"/>
      </w:pPr>
      <w:rPr>
        <w:rFonts w:ascii="Arial" w:hAnsi="Arial" w:hint="default"/>
      </w:rPr>
    </w:lvl>
    <w:lvl w:ilvl="4" w:tplc="4ABC7A08" w:tentative="1">
      <w:start w:val="1"/>
      <w:numFmt w:val="bullet"/>
      <w:lvlText w:val="•"/>
      <w:lvlJc w:val="left"/>
      <w:pPr>
        <w:tabs>
          <w:tab w:val="num" w:pos="3600"/>
        </w:tabs>
        <w:ind w:left="3600" w:hanging="360"/>
      </w:pPr>
      <w:rPr>
        <w:rFonts w:ascii="Arial" w:hAnsi="Arial" w:hint="default"/>
      </w:rPr>
    </w:lvl>
    <w:lvl w:ilvl="5" w:tplc="FA542CF6" w:tentative="1">
      <w:start w:val="1"/>
      <w:numFmt w:val="bullet"/>
      <w:lvlText w:val="•"/>
      <w:lvlJc w:val="left"/>
      <w:pPr>
        <w:tabs>
          <w:tab w:val="num" w:pos="4320"/>
        </w:tabs>
        <w:ind w:left="4320" w:hanging="360"/>
      </w:pPr>
      <w:rPr>
        <w:rFonts w:ascii="Arial" w:hAnsi="Arial" w:hint="default"/>
      </w:rPr>
    </w:lvl>
    <w:lvl w:ilvl="6" w:tplc="59C8B808" w:tentative="1">
      <w:start w:val="1"/>
      <w:numFmt w:val="bullet"/>
      <w:lvlText w:val="•"/>
      <w:lvlJc w:val="left"/>
      <w:pPr>
        <w:tabs>
          <w:tab w:val="num" w:pos="5040"/>
        </w:tabs>
        <w:ind w:left="5040" w:hanging="360"/>
      </w:pPr>
      <w:rPr>
        <w:rFonts w:ascii="Arial" w:hAnsi="Arial" w:hint="default"/>
      </w:rPr>
    </w:lvl>
    <w:lvl w:ilvl="7" w:tplc="A264526E" w:tentative="1">
      <w:start w:val="1"/>
      <w:numFmt w:val="bullet"/>
      <w:lvlText w:val="•"/>
      <w:lvlJc w:val="left"/>
      <w:pPr>
        <w:tabs>
          <w:tab w:val="num" w:pos="5760"/>
        </w:tabs>
        <w:ind w:left="5760" w:hanging="360"/>
      </w:pPr>
      <w:rPr>
        <w:rFonts w:ascii="Arial" w:hAnsi="Arial" w:hint="default"/>
      </w:rPr>
    </w:lvl>
    <w:lvl w:ilvl="8" w:tplc="B6184DD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7EB5EDF"/>
    <w:multiLevelType w:val="hybridMultilevel"/>
    <w:tmpl w:val="3482D1A0"/>
    <w:lvl w:ilvl="0" w:tplc="00000006">
      <w:start w:val="1"/>
      <w:numFmt w:val="decimal"/>
      <w:lvlText w:val="%1."/>
      <w:lvlJc w:val="left"/>
      <w:pPr>
        <w:ind w:left="450" w:hanging="360"/>
      </w:pPr>
      <w:rPr>
        <w:rFonts w:hint="default"/>
        <w:b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68071023"/>
    <w:multiLevelType w:val="multilevel"/>
    <w:tmpl w:val="A8241B6E"/>
    <w:lvl w:ilvl="0">
      <w:start w:val="2"/>
      <w:numFmt w:val="decimal"/>
      <w:lvlText w:val="%1"/>
      <w:lvlJc w:val="left"/>
      <w:pPr>
        <w:ind w:left="660" w:hanging="660"/>
      </w:pPr>
      <w:rPr>
        <w:rFonts w:eastAsia="Calibri" w:hint="default"/>
        <w:i w:val="0"/>
      </w:rPr>
    </w:lvl>
    <w:lvl w:ilvl="1">
      <w:start w:val="1"/>
      <w:numFmt w:val="decimal"/>
      <w:lvlText w:val="%1.%2"/>
      <w:lvlJc w:val="left"/>
      <w:pPr>
        <w:ind w:left="660" w:hanging="660"/>
      </w:pPr>
      <w:rPr>
        <w:rFonts w:eastAsia="Calibri" w:hint="default"/>
        <w:i w:val="0"/>
      </w:rPr>
    </w:lvl>
    <w:lvl w:ilvl="2">
      <w:start w:val="3"/>
      <w:numFmt w:val="decimal"/>
      <w:lvlText w:val="%1.%2.%3"/>
      <w:lvlJc w:val="left"/>
      <w:pPr>
        <w:ind w:left="720" w:hanging="720"/>
      </w:pPr>
      <w:rPr>
        <w:rFonts w:eastAsia="Calibri" w:hint="default"/>
        <w:i w:val="0"/>
      </w:rPr>
    </w:lvl>
    <w:lvl w:ilvl="3">
      <w:start w:val="1"/>
      <w:numFmt w:val="decimal"/>
      <w:lvlText w:val="%1.%2.%3.%4"/>
      <w:lvlJc w:val="left"/>
      <w:pPr>
        <w:ind w:left="720" w:hanging="720"/>
      </w:pPr>
      <w:rPr>
        <w:rFonts w:eastAsia="Calibri" w:hint="default"/>
        <w:i w:val="0"/>
      </w:rPr>
    </w:lvl>
    <w:lvl w:ilvl="4">
      <w:start w:val="1"/>
      <w:numFmt w:val="decimal"/>
      <w:lvlText w:val="%1.%2.%3.%4.%5"/>
      <w:lvlJc w:val="left"/>
      <w:pPr>
        <w:ind w:left="1080" w:hanging="1080"/>
      </w:pPr>
      <w:rPr>
        <w:rFonts w:eastAsia="Calibri" w:hint="default"/>
        <w:i w:val="0"/>
      </w:rPr>
    </w:lvl>
    <w:lvl w:ilvl="5">
      <w:start w:val="1"/>
      <w:numFmt w:val="decimal"/>
      <w:lvlText w:val="%1.%2.%3.%4.%5.%6"/>
      <w:lvlJc w:val="left"/>
      <w:pPr>
        <w:ind w:left="1080" w:hanging="1080"/>
      </w:pPr>
      <w:rPr>
        <w:rFonts w:eastAsia="Calibri" w:hint="default"/>
        <w:i w:val="0"/>
      </w:rPr>
    </w:lvl>
    <w:lvl w:ilvl="6">
      <w:start w:val="1"/>
      <w:numFmt w:val="decimal"/>
      <w:lvlText w:val="%1.%2.%3.%4.%5.%6.%7"/>
      <w:lvlJc w:val="left"/>
      <w:pPr>
        <w:ind w:left="1440" w:hanging="1440"/>
      </w:pPr>
      <w:rPr>
        <w:rFonts w:eastAsia="Calibri" w:hint="default"/>
        <w:i w:val="0"/>
      </w:rPr>
    </w:lvl>
    <w:lvl w:ilvl="7">
      <w:start w:val="1"/>
      <w:numFmt w:val="decimal"/>
      <w:lvlText w:val="%1.%2.%3.%4.%5.%6.%7.%8"/>
      <w:lvlJc w:val="left"/>
      <w:pPr>
        <w:ind w:left="1440" w:hanging="1440"/>
      </w:pPr>
      <w:rPr>
        <w:rFonts w:eastAsia="Calibri" w:hint="default"/>
        <w:i w:val="0"/>
      </w:rPr>
    </w:lvl>
    <w:lvl w:ilvl="8">
      <w:start w:val="1"/>
      <w:numFmt w:val="decimal"/>
      <w:lvlText w:val="%1.%2.%3.%4.%5.%6.%7.%8.%9"/>
      <w:lvlJc w:val="left"/>
      <w:pPr>
        <w:ind w:left="1800" w:hanging="1800"/>
      </w:pPr>
      <w:rPr>
        <w:rFonts w:eastAsia="Calibri" w:hint="default"/>
        <w:i w:val="0"/>
      </w:rPr>
    </w:lvl>
  </w:abstractNum>
  <w:abstractNum w:abstractNumId="34" w15:restartNumberingAfterBreak="0">
    <w:nsid w:val="6A3A7580"/>
    <w:multiLevelType w:val="hybridMultilevel"/>
    <w:tmpl w:val="03648446"/>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786"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35" w15:restartNumberingAfterBreak="0">
    <w:nsid w:val="6C0B4217"/>
    <w:multiLevelType w:val="multilevel"/>
    <w:tmpl w:val="6F4A0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76297D"/>
    <w:multiLevelType w:val="hybridMultilevel"/>
    <w:tmpl w:val="BDC25FE8"/>
    <w:lvl w:ilvl="0" w:tplc="43B4D1AC">
      <w:start w:val="1"/>
      <w:numFmt w:val="decimal"/>
      <w:lvlText w:val="4.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E3A64BE"/>
    <w:multiLevelType w:val="hybridMultilevel"/>
    <w:tmpl w:val="DFA0B6D4"/>
    <w:lvl w:ilvl="0" w:tplc="38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8" w15:restartNumberingAfterBreak="0">
    <w:nsid w:val="70042BCE"/>
    <w:multiLevelType w:val="hybridMultilevel"/>
    <w:tmpl w:val="01E8A172"/>
    <w:lvl w:ilvl="0" w:tplc="3809000F">
      <w:start w:val="1"/>
      <w:numFmt w:val="decimal"/>
      <w:lvlText w:val="%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0FD5E70"/>
    <w:multiLevelType w:val="hybridMultilevel"/>
    <w:tmpl w:val="76B0C1C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423437F"/>
    <w:multiLevelType w:val="hybridMultilevel"/>
    <w:tmpl w:val="8FCE7D36"/>
    <w:lvl w:ilvl="0" w:tplc="17C647AE">
      <w:start w:val="1"/>
      <w:numFmt w:val="decimal"/>
      <w:lvlText w:val="2.3.%1"/>
      <w:lvlJc w:val="left"/>
      <w:pPr>
        <w:ind w:left="2487"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C7A15E1"/>
    <w:multiLevelType w:val="multilevel"/>
    <w:tmpl w:val="F87C69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E6A6A6F"/>
    <w:multiLevelType w:val="multilevel"/>
    <w:tmpl w:val="7CB23644"/>
    <w:lvl w:ilvl="0">
      <w:start w:val="4"/>
      <w:numFmt w:val="decimal"/>
      <w:lvlText w:val="%1"/>
      <w:lvlJc w:val="left"/>
      <w:pPr>
        <w:ind w:left="360" w:hanging="360"/>
      </w:pPr>
      <w:rPr>
        <w:rFonts w:hint="default"/>
      </w:rPr>
    </w:lvl>
    <w:lvl w:ilvl="1">
      <w:start w:val="1"/>
      <w:numFmt w:val="decimal"/>
      <w:pStyle w:val="Style52"/>
      <w:lvlText w:val="%1.%2"/>
      <w:lvlJc w:val="left"/>
      <w:pPr>
        <w:ind w:left="720" w:hanging="360"/>
      </w:pPr>
      <w:rPr>
        <w:rFonts w:hint="default"/>
      </w:rPr>
    </w:lvl>
    <w:lvl w:ilvl="2">
      <w:start w:val="4"/>
      <w:numFmt w:val="decimal"/>
      <w:pStyle w:val="Style5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EA96B02"/>
    <w:multiLevelType w:val="multilevel"/>
    <w:tmpl w:val="32600952"/>
    <w:lvl w:ilvl="0">
      <w:start w:val="1"/>
      <w:numFmt w:val="decimal"/>
      <w:lvlText w:val="%1."/>
      <w:lvlJc w:val="left"/>
      <w:pPr>
        <w:ind w:left="720" w:hanging="360"/>
      </w:pPr>
      <w:rPr>
        <w:rFonts w:hint="default"/>
      </w:rPr>
    </w:lvl>
    <w:lvl w:ilvl="1">
      <w:start w:val="1"/>
      <w:numFmt w:val="decimal"/>
      <w:pStyle w:val="SubBab4"/>
      <w:isLgl/>
      <w:lvlText w:val="%1.%2."/>
      <w:lvlJc w:val="left"/>
      <w:pPr>
        <w:ind w:left="1102" w:hanging="720"/>
      </w:pPr>
      <w:rPr>
        <w:rFonts w:hint="default"/>
      </w:rPr>
    </w:lvl>
    <w:lvl w:ilvl="2">
      <w:start w:val="9"/>
      <w:numFmt w:val="decimal"/>
      <w:isLgl/>
      <w:lvlText w:val="%1.%2.%3."/>
      <w:lvlJc w:val="left"/>
      <w:pPr>
        <w:ind w:left="1124" w:hanging="720"/>
      </w:pPr>
      <w:rPr>
        <w:rFonts w:hint="default"/>
      </w:rPr>
    </w:lvl>
    <w:lvl w:ilvl="3">
      <w:start w:val="3"/>
      <w:numFmt w:val="decimal"/>
      <w:isLgl/>
      <w:lvlText w:val="%1.%2.%3.%4."/>
      <w:lvlJc w:val="left"/>
      <w:pPr>
        <w:ind w:left="1146" w:hanging="720"/>
      </w:pPr>
      <w:rPr>
        <w:rFonts w:hint="default"/>
      </w:rPr>
    </w:lvl>
    <w:lvl w:ilvl="4">
      <w:start w:val="1"/>
      <w:numFmt w:val="decimal"/>
      <w:isLgl/>
      <w:lvlText w:val="%1.%2.%3.%4.%5."/>
      <w:lvlJc w:val="left"/>
      <w:pPr>
        <w:ind w:left="1528" w:hanging="1080"/>
      </w:pPr>
      <w:rPr>
        <w:rFonts w:hint="default"/>
      </w:rPr>
    </w:lvl>
    <w:lvl w:ilvl="5">
      <w:start w:val="1"/>
      <w:numFmt w:val="decimal"/>
      <w:isLgl/>
      <w:lvlText w:val="%1.%2.%3.%4.%5.%6."/>
      <w:lvlJc w:val="left"/>
      <w:pPr>
        <w:ind w:left="1550" w:hanging="1080"/>
      </w:pPr>
      <w:rPr>
        <w:rFonts w:hint="default"/>
      </w:rPr>
    </w:lvl>
    <w:lvl w:ilvl="6">
      <w:start w:val="1"/>
      <w:numFmt w:val="decimal"/>
      <w:isLgl/>
      <w:lvlText w:val="%1.%2.%3.%4.%5.%6.%7."/>
      <w:lvlJc w:val="left"/>
      <w:pPr>
        <w:ind w:left="1932" w:hanging="1440"/>
      </w:pPr>
      <w:rPr>
        <w:rFonts w:hint="default"/>
      </w:rPr>
    </w:lvl>
    <w:lvl w:ilvl="7">
      <w:start w:val="1"/>
      <w:numFmt w:val="decimal"/>
      <w:isLgl/>
      <w:lvlText w:val="%1.%2.%3.%4.%5.%6.%7.%8."/>
      <w:lvlJc w:val="left"/>
      <w:pPr>
        <w:ind w:left="1954" w:hanging="1440"/>
      </w:pPr>
      <w:rPr>
        <w:rFonts w:hint="default"/>
      </w:rPr>
    </w:lvl>
    <w:lvl w:ilvl="8">
      <w:start w:val="1"/>
      <w:numFmt w:val="decimal"/>
      <w:isLgl/>
      <w:lvlText w:val="%1.%2.%3.%4.%5.%6.%7.%8.%9."/>
      <w:lvlJc w:val="left"/>
      <w:pPr>
        <w:ind w:left="2336" w:hanging="1800"/>
      </w:pPr>
      <w:rPr>
        <w:rFonts w:hint="default"/>
      </w:rPr>
    </w:lvl>
  </w:abstractNum>
  <w:num w:numId="1" w16cid:durableId="821502705">
    <w:abstractNumId w:val="27"/>
  </w:num>
  <w:num w:numId="2" w16cid:durableId="58678200">
    <w:abstractNumId w:val="15"/>
  </w:num>
  <w:num w:numId="3" w16cid:durableId="844322785">
    <w:abstractNumId w:val="24"/>
  </w:num>
  <w:num w:numId="4" w16cid:durableId="1523594948">
    <w:abstractNumId w:val="8"/>
  </w:num>
  <w:num w:numId="5" w16cid:durableId="180970054">
    <w:abstractNumId w:val="4"/>
  </w:num>
  <w:num w:numId="6" w16cid:durableId="894699068">
    <w:abstractNumId w:val="29"/>
  </w:num>
  <w:num w:numId="7" w16cid:durableId="220869746">
    <w:abstractNumId w:val="43"/>
  </w:num>
  <w:num w:numId="8" w16cid:durableId="1095519759">
    <w:abstractNumId w:val="28"/>
  </w:num>
  <w:num w:numId="9" w16cid:durableId="460534880">
    <w:abstractNumId w:val="20"/>
  </w:num>
  <w:num w:numId="10" w16cid:durableId="2055041125">
    <w:abstractNumId w:val="23"/>
  </w:num>
  <w:num w:numId="11" w16cid:durableId="1572619786">
    <w:abstractNumId w:val="40"/>
  </w:num>
  <w:num w:numId="12" w16cid:durableId="561794482">
    <w:abstractNumId w:val="31"/>
  </w:num>
  <w:num w:numId="13" w16cid:durableId="1767576568">
    <w:abstractNumId w:val="30"/>
  </w:num>
  <w:num w:numId="14" w16cid:durableId="194656621">
    <w:abstractNumId w:val="35"/>
  </w:num>
  <w:num w:numId="15" w16cid:durableId="420833017">
    <w:abstractNumId w:val="7"/>
  </w:num>
  <w:num w:numId="16" w16cid:durableId="1393238267">
    <w:abstractNumId w:val="13"/>
  </w:num>
  <w:num w:numId="17" w16cid:durableId="1733695090">
    <w:abstractNumId w:val="33"/>
  </w:num>
  <w:num w:numId="18" w16cid:durableId="1916696691">
    <w:abstractNumId w:val="14"/>
  </w:num>
  <w:num w:numId="19" w16cid:durableId="1936790548">
    <w:abstractNumId w:val="12"/>
  </w:num>
  <w:num w:numId="20" w16cid:durableId="158810998">
    <w:abstractNumId w:val="37"/>
  </w:num>
  <w:num w:numId="21" w16cid:durableId="659508749">
    <w:abstractNumId w:val="32"/>
  </w:num>
  <w:num w:numId="22" w16cid:durableId="575287164">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173793">
    <w:abstractNumId w:val="38"/>
  </w:num>
  <w:num w:numId="24" w16cid:durableId="90200351">
    <w:abstractNumId w:val="5"/>
  </w:num>
  <w:num w:numId="25" w16cid:durableId="602998920">
    <w:abstractNumId w:val="17"/>
  </w:num>
  <w:num w:numId="26" w16cid:durableId="675156105">
    <w:abstractNumId w:val="0"/>
  </w:num>
  <w:num w:numId="27" w16cid:durableId="141311652">
    <w:abstractNumId w:val="1"/>
  </w:num>
  <w:num w:numId="28" w16cid:durableId="1810899665">
    <w:abstractNumId w:val="34"/>
  </w:num>
  <w:num w:numId="29" w16cid:durableId="2015567301">
    <w:abstractNumId w:val="19"/>
  </w:num>
  <w:num w:numId="30" w16cid:durableId="1480225013">
    <w:abstractNumId w:val="6"/>
  </w:num>
  <w:num w:numId="31" w16cid:durableId="14459229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83967470">
    <w:abstractNumId w:val="16"/>
  </w:num>
  <w:num w:numId="33" w16cid:durableId="1373991850">
    <w:abstractNumId w:val="41"/>
  </w:num>
  <w:num w:numId="34" w16cid:durableId="785193274">
    <w:abstractNumId w:val="18"/>
  </w:num>
  <w:num w:numId="35" w16cid:durableId="71314820">
    <w:abstractNumId w:val="39"/>
  </w:num>
  <w:num w:numId="36" w16cid:durableId="1872642639">
    <w:abstractNumId w:val="42"/>
  </w:num>
  <w:num w:numId="37" w16cid:durableId="428543656">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84034335">
    <w:abstractNumId w:val="36"/>
  </w:num>
  <w:num w:numId="39" w16cid:durableId="1712194030">
    <w:abstractNumId w:val="3"/>
  </w:num>
  <w:num w:numId="40" w16cid:durableId="695499380">
    <w:abstractNumId w:val="2"/>
  </w:num>
  <w:num w:numId="41" w16cid:durableId="1724868652">
    <w:abstractNumId w:val="21"/>
  </w:num>
  <w:num w:numId="42" w16cid:durableId="102117061">
    <w:abstractNumId w:val="25"/>
  </w:num>
  <w:num w:numId="43" w16cid:durableId="401219278">
    <w:abstractNumId w:val="10"/>
  </w:num>
  <w:num w:numId="44" w16cid:durableId="1716470618">
    <w:abstractNumId w:val="11"/>
  </w:num>
  <w:num w:numId="45" w16cid:durableId="1125583713">
    <w:abstractNumId w:val="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hideSpellingErrors/>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FD2"/>
    <w:rsid w:val="00011C22"/>
    <w:rsid w:val="00011E61"/>
    <w:rsid w:val="0002304A"/>
    <w:rsid w:val="00027729"/>
    <w:rsid w:val="000543D7"/>
    <w:rsid w:val="00054BD5"/>
    <w:rsid w:val="00060DC4"/>
    <w:rsid w:val="000637B8"/>
    <w:rsid w:val="0008444C"/>
    <w:rsid w:val="000B6267"/>
    <w:rsid w:val="000F2198"/>
    <w:rsid w:val="001161DD"/>
    <w:rsid w:val="001369B7"/>
    <w:rsid w:val="00141FB5"/>
    <w:rsid w:val="001421AB"/>
    <w:rsid w:val="00142540"/>
    <w:rsid w:val="00162A2F"/>
    <w:rsid w:val="001A0A64"/>
    <w:rsid w:val="001B0406"/>
    <w:rsid w:val="001C3FEB"/>
    <w:rsid w:val="001D3FCB"/>
    <w:rsid w:val="001D4CB4"/>
    <w:rsid w:val="001F2D7A"/>
    <w:rsid w:val="001F30EB"/>
    <w:rsid w:val="002055CA"/>
    <w:rsid w:val="00221DFA"/>
    <w:rsid w:val="00245CDA"/>
    <w:rsid w:val="00257647"/>
    <w:rsid w:val="00273902"/>
    <w:rsid w:val="0029098A"/>
    <w:rsid w:val="00293E42"/>
    <w:rsid w:val="002A3A0E"/>
    <w:rsid w:val="002A5210"/>
    <w:rsid w:val="002B1DAC"/>
    <w:rsid w:val="002B3534"/>
    <w:rsid w:val="002C0FEE"/>
    <w:rsid w:val="002C1BC7"/>
    <w:rsid w:val="002E33E5"/>
    <w:rsid w:val="002E64D0"/>
    <w:rsid w:val="00302F71"/>
    <w:rsid w:val="00317ECF"/>
    <w:rsid w:val="00321AD5"/>
    <w:rsid w:val="00322E7F"/>
    <w:rsid w:val="00334DBE"/>
    <w:rsid w:val="0034577F"/>
    <w:rsid w:val="00353F06"/>
    <w:rsid w:val="003634FA"/>
    <w:rsid w:val="00374856"/>
    <w:rsid w:val="00376FCF"/>
    <w:rsid w:val="0039465F"/>
    <w:rsid w:val="003A27BD"/>
    <w:rsid w:val="003B5CCC"/>
    <w:rsid w:val="003C2D98"/>
    <w:rsid w:val="00400578"/>
    <w:rsid w:val="00410B33"/>
    <w:rsid w:val="00434EFB"/>
    <w:rsid w:val="004477BC"/>
    <w:rsid w:val="00452E73"/>
    <w:rsid w:val="00455C9E"/>
    <w:rsid w:val="00457BF7"/>
    <w:rsid w:val="00473C19"/>
    <w:rsid w:val="0048453A"/>
    <w:rsid w:val="004B066B"/>
    <w:rsid w:val="004B482C"/>
    <w:rsid w:val="004C6E82"/>
    <w:rsid w:val="004D3CDD"/>
    <w:rsid w:val="00505AA6"/>
    <w:rsid w:val="005246A6"/>
    <w:rsid w:val="00537A1A"/>
    <w:rsid w:val="0055165B"/>
    <w:rsid w:val="0057047D"/>
    <w:rsid w:val="00571390"/>
    <w:rsid w:val="0058607B"/>
    <w:rsid w:val="00590F33"/>
    <w:rsid w:val="00596F96"/>
    <w:rsid w:val="005A6AF4"/>
    <w:rsid w:val="005B7DB0"/>
    <w:rsid w:val="005C0523"/>
    <w:rsid w:val="005C6C84"/>
    <w:rsid w:val="005D5294"/>
    <w:rsid w:val="005E02B0"/>
    <w:rsid w:val="005E62E2"/>
    <w:rsid w:val="00653922"/>
    <w:rsid w:val="00654AFE"/>
    <w:rsid w:val="00663F89"/>
    <w:rsid w:val="00664765"/>
    <w:rsid w:val="006A0E48"/>
    <w:rsid w:val="006A7F0F"/>
    <w:rsid w:val="006C3037"/>
    <w:rsid w:val="006D4036"/>
    <w:rsid w:val="006D434C"/>
    <w:rsid w:val="006D5EA2"/>
    <w:rsid w:val="0070236E"/>
    <w:rsid w:val="00705AE6"/>
    <w:rsid w:val="00705C1D"/>
    <w:rsid w:val="00706E3E"/>
    <w:rsid w:val="00735FD5"/>
    <w:rsid w:val="0074173C"/>
    <w:rsid w:val="00744A1B"/>
    <w:rsid w:val="00754B53"/>
    <w:rsid w:val="00763023"/>
    <w:rsid w:val="00770915"/>
    <w:rsid w:val="00771612"/>
    <w:rsid w:val="00784393"/>
    <w:rsid w:val="00791C8F"/>
    <w:rsid w:val="007A127A"/>
    <w:rsid w:val="007D0047"/>
    <w:rsid w:val="007F1A0A"/>
    <w:rsid w:val="007F7B0B"/>
    <w:rsid w:val="008010E8"/>
    <w:rsid w:val="00872287"/>
    <w:rsid w:val="00885E28"/>
    <w:rsid w:val="00896297"/>
    <w:rsid w:val="008A590E"/>
    <w:rsid w:val="008C354C"/>
    <w:rsid w:val="008D7B11"/>
    <w:rsid w:val="008E5A0E"/>
    <w:rsid w:val="008F0E7E"/>
    <w:rsid w:val="00901C62"/>
    <w:rsid w:val="00946D34"/>
    <w:rsid w:val="00973B8A"/>
    <w:rsid w:val="00977AB0"/>
    <w:rsid w:val="009932B5"/>
    <w:rsid w:val="009A1749"/>
    <w:rsid w:val="009A2F43"/>
    <w:rsid w:val="009A3C41"/>
    <w:rsid w:val="009B5BA4"/>
    <w:rsid w:val="009D71ED"/>
    <w:rsid w:val="00A16DDD"/>
    <w:rsid w:val="00A3062E"/>
    <w:rsid w:val="00A342F7"/>
    <w:rsid w:val="00A343AA"/>
    <w:rsid w:val="00A70778"/>
    <w:rsid w:val="00A83265"/>
    <w:rsid w:val="00A84E3D"/>
    <w:rsid w:val="00AA69FD"/>
    <w:rsid w:val="00AB3D20"/>
    <w:rsid w:val="00AB4677"/>
    <w:rsid w:val="00AB521C"/>
    <w:rsid w:val="00AB5894"/>
    <w:rsid w:val="00AE5E5C"/>
    <w:rsid w:val="00AF3FD2"/>
    <w:rsid w:val="00B013CB"/>
    <w:rsid w:val="00B16DA3"/>
    <w:rsid w:val="00B21674"/>
    <w:rsid w:val="00B31417"/>
    <w:rsid w:val="00B469A2"/>
    <w:rsid w:val="00B71C0A"/>
    <w:rsid w:val="00B723B0"/>
    <w:rsid w:val="00B86FDA"/>
    <w:rsid w:val="00BA1E22"/>
    <w:rsid w:val="00BA6445"/>
    <w:rsid w:val="00BB1C56"/>
    <w:rsid w:val="00BB7C40"/>
    <w:rsid w:val="00BC0624"/>
    <w:rsid w:val="00BD3F16"/>
    <w:rsid w:val="00BE00A9"/>
    <w:rsid w:val="00BE1B2E"/>
    <w:rsid w:val="00BE4038"/>
    <w:rsid w:val="00BF7162"/>
    <w:rsid w:val="00C051DD"/>
    <w:rsid w:val="00C126EA"/>
    <w:rsid w:val="00C14403"/>
    <w:rsid w:val="00C1651A"/>
    <w:rsid w:val="00C17E0C"/>
    <w:rsid w:val="00C63A3D"/>
    <w:rsid w:val="00C7564E"/>
    <w:rsid w:val="00C9021F"/>
    <w:rsid w:val="00C96D48"/>
    <w:rsid w:val="00CB1B5A"/>
    <w:rsid w:val="00CF658B"/>
    <w:rsid w:val="00D00303"/>
    <w:rsid w:val="00D05379"/>
    <w:rsid w:val="00D41089"/>
    <w:rsid w:val="00D436F6"/>
    <w:rsid w:val="00D46164"/>
    <w:rsid w:val="00D61190"/>
    <w:rsid w:val="00D6337D"/>
    <w:rsid w:val="00DA1E40"/>
    <w:rsid w:val="00DA3A13"/>
    <w:rsid w:val="00DB424C"/>
    <w:rsid w:val="00DC0167"/>
    <w:rsid w:val="00DC41F2"/>
    <w:rsid w:val="00DC5AB5"/>
    <w:rsid w:val="00DC6F09"/>
    <w:rsid w:val="00DD17E8"/>
    <w:rsid w:val="00DE1114"/>
    <w:rsid w:val="00DE63E7"/>
    <w:rsid w:val="00DF2692"/>
    <w:rsid w:val="00E44554"/>
    <w:rsid w:val="00E459C8"/>
    <w:rsid w:val="00E70108"/>
    <w:rsid w:val="00E94198"/>
    <w:rsid w:val="00EB68C6"/>
    <w:rsid w:val="00EC0859"/>
    <w:rsid w:val="00EC4BB2"/>
    <w:rsid w:val="00EC7D4C"/>
    <w:rsid w:val="00ED0B79"/>
    <w:rsid w:val="00ED77E0"/>
    <w:rsid w:val="00F10938"/>
    <w:rsid w:val="00F13C75"/>
    <w:rsid w:val="00F5629B"/>
    <w:rsid w:val="00F5782A"/>
    <w:rsid w:val="00F60491"/>
    <w:rsid w:val="00F70EF5"/>
    <w:rsid w:val="00F732A5"/>
    <w:rsid w:val="00F94818"/>
    <w:rsid w:val="00FA191C"/>
    <w:rsid w:val="00FA6A6B"/>
    <w:rsid w:val="00FD3E7A"/>
    <w:rsid w:val="00FE2A2B"/>
    <w:rsid w:val="00FF66C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87418"/>
  <w15:chartTrackingRefBased/>
  <w15:docId w15:val="{2F643841-EB19-4BCB-B19B-5913BBAA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9"/>
    <w:qFormat/>
    <w:rsid w:val="00AF3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unhideWhenUsed/>
    <w:qFormat/>
    <w:rsid w:val="00AF3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9"/>
    <w:unhideWhenUsed/>
    <w:qFormat/>
    <w:rsid w:val="00AF3FD2"/>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AF3FD2"/>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AF3FD2"/>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AF3FD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AF3FD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AF3FD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AF3FD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AF3FD2"/>
    <w:rPr>
      <w:rFonts w:asciiTheme="majorHAnsi" w:eastAsiaTheme="majorEastAsia" w:hAnsiTheme="majorHAnsi" w:cstheme="majorBidi"/>
      <w:color w:val="2F5496" w:themeColor="accent1" w:themeShade="BF"/>
      <w:sz w:val="40"/>
      <w:szCs w:val="40"/>
      <w:lang w:val="id-ID"/>
    </w:rPr>
  </w:style>
  <w:style w:type="character" w:customStyle="1" w:styleId="Judul2KAR">
    <w:name w:val="Judul 2 KAR"/>
    <w:basedOn w:val="FontParagrafDefault"/>
    <w:link w:val="Judul2"/>
    <w:uiPriority w:val="9"/>
    <w:semiHidden/>
    <w:rsid w:val="00AF3FD2"/>
    <w:rPr>
      <w:rFonts w:asciiTheme="majorHAnsi" w:eastAsiaTheme="majorEastAsia" w:hAnsiTheme="majorHAnsi" w:cstheme="majorBidi"/>
      <w:color w:val="2F5496" w:themeColor="accent1" w:themeShade="BF"/>
      <w:sz w:val="32"/>
      <w:szCs w:val="32"/>
      <w:lang w:val="id-ID"/>
    </w:rPr>
  </w:style>
  <w:style w:type="character" w:customStyle="1" w:styleId="Judul3KAR">
    <w:name w:val="Judul 3 KAR"/>
    <w:basedOn w:val="FontParagrafDefault"/>
    <w:link w:val="Judul3"/>
    <w:uiPriority w:val="9"/>
    <w:semiHidden/>
    <w:rsid w:val="00AF3FD2"/>
    <w:rPr>
      <w:rFonts w:eastAsiaTheme="majorEastAsia" w:cstheme="majorBidi"/>
      <w:color w:val="2F5496" w:themeColor="accent1" w:themeShade="BF"/>
      <w:sz w:val="28"/>
      <w:szCs w:val="28"/>
      <w:lang w:val="id-ID"/>
    </w:rPr>
  </w:style>
  <w:style w:type="character" w:customStyle="1" w:styleId="Judul4KAR">
    <w:name w:val="Judul 4 KAR"/>
    <w:basedOn w:val="FontParagrafDefault"/>
    <w:link w:val="Judul4"/>
    <w:uiPriority w:val="9"/>
    <w:semiHidden/>
    <w:rsid w:val="00AF3FD2"/>
    <w:rPr>
      <w:rFonts w:eastAsiaTheme="majorEastAsia" w:cstheme="majorBidi"/>
      <w:i/>
      <w:iCs/>
      <w:color w:val="2F5496" w:themeColor="accent1" w:themeShade="BF"/>
      <w:lang w:val="id-ID"/>
    </w:rPr>
  </w:style>
  <w:style w:type="character" w:customStyle="1" w:styleId="Judul5KAR">
    <w:name w:val="Judul 5 KAR"/>
    <w:basedOn w:val="FontParagrafDefault"/>
    <w:link w:val="Judul5"/>
    <w:uiPriority w:val="9"/>
    <w:semiHidden/>
    <w:rsid w:val="00AF3FD2"/>
    <w:rPr>
      <w:rFonts w:eastAsiaTheme="majorEastAsia" w:cstheme="majorBidi"/>
      <w:color w:val="2F5496" w:themeColor="accent1" w:themeShade="BF"/>
      <w:lang w:val="id-ID"/>
    </w:rPr>
  </w:style>
  <w:style w:type="character" w:customStyle="1" w:styleId="Judul6KAR">
    <w:name w:val="Judul 6 KAR"/>
    <w:basedOn w:val="FontParagrafDefault"/>
    <w:link w:val="Judul6"/>
    <w:uiPriority w:val="9"/>
    <w:semiHidden/>
    <w:rsid w:val="00AF3FD2"/>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AF3FD2"/>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AF3FD2"/>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AF3FD2"/>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AF3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AF3FD2"/>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AF3FD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AF3FD2"/>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AF3FD2"/>
    <w:pPr>
      <w:spacing w:before="160"/>
      <w:jc w:val="center"/>
    </w:pPr>
    <w:rPr>
      <w:i/>
      <w:iCs/>
      <w:color w:val="404040" w:themeColor="text1" w:themeTint="BF"/>
    </w:rPr>
  </w:style>
  <w:style w:type="character" w:customStyle="1" w:styleId="KutipanKAR">
    <w:name w:val="Kutipan KAR"/>
    <w:basedOn w:val="FontParagrafDefault"/>
    <w:link w:val="Kutipan"/>
    <w:uiPriority w:val="29"/>
    <w:rsid w:val="00AF3FD2"/>
    <w:rPr>
      <w:i/>
      <w:iCs/>
      <w:color w:val="404040" w:themeColor="text1" w:themeTint="BF"/>
      <w:lang w:val="id-ID"/>
    </w:rPr>
  </w:style>
  <w:style w:type="paragraph" w:styleId="DaftarParagraf">
    <w:name w:val="List Paragraph"/>
    <w:aliases w:val="Heading 1 Char1,UGEX'Z,Colorful List - Accent 11,PARAGRAPH,List Paragraph1,Body of text,PARAGRAF,UGEX'Z1,UGEX'Z2,UGEX'Z11,heding 1,ListRa,Heading 5 Char1,normal,skripsi,spasi 2 taiiii,Normal1,SUB BAB,Medium Grid 1 - Accent 21,TE"/>
    <w:basedOn w:val="Normal"/>
    <w:link w:val="DaftarParagrafKAR"/>
    <w:uiPriority w:val="34"/>
    <w:qFormat/>
    <w:rsid w:val="00AF3FD2"/>
    <w:pPr>
      <w:ind w:left="720"/>
      <w:contextualSpacing/>
    </w:pPr>
  </w:style>
  <w:style w:type="character" w:styleId="PenekananKeras">
    <w:name w:val="Intense Emphasis"/>
    <w:basedOn w:val="FontParagrafDefault"/>
    <w:uiPriority w:val="21"/>
    <w:qFormat/>
    <w:rsid w:val="00AF3FD2"/>
    <w:rPr>
      <w:i/>
      <w:iCs/>
      <w:color w:val="2F5496" w:themeColor="accent1" w:themeShade="BF"/>
    </w:rPr>
  </w:style>
  <w:style w:type="paragraph" w:styleId="KutipanyangSering">
    <w:name w:val="Intense Quote"/>
    <w:basedOn w:val="Normal"/>
    <w:next w:val="Normal"/>
    <w:link w:val="KutipanyangSeringKAR"/>
    <w:uiPriority w:val="30"/>
    <w:qFormat/>
    <w:rsid w:val="00AF3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AF3FD2"/>
    <w:rPr>
      <w:i/>
      <w:iCs/>
      <w:color w:val="2F5496" w:themeColor="accent1" w:themeShade="BF"/>
      <w:lang w:val="id-ID"/>
    </w:rPr>
  </w:style>
  <w:style w:type="character" w:styleId="ReferensiyangSering">
    <w:name w:val="Intense Reference"/>
    <w:basedOn w:val="FontParagrafDefault"/>
    <w:uiPriority w:val="32"/>
    <w:qFormat/>
    <w:rsid w:val="00AF3FD2"/>
    <w:rPr>
      <w:b/>
      <w:bCs/>
      <w:smallCaps/>
      <w:color w:val="2F5496" w:themeColor="accent1" w:themeShade="BF"/>
      <w:spacing w:val="5"/>
    </w:rPr>
  </w:style>
  <w:style w:type="paragraph" w:styleId="Footer">
    <w:name w:val="footer"/>
    <w:basedOn w:val="Normal"/>
    <w:link w:val="FooterKAR"/>
    <w:uiPriority w:val="99"/>
    <w:unhideWhenUsed/>
    <w:qFormat/>
    <w:rsid w:val="00AF3FD2"/>
    <w:pPr>
      <w:tabs>
        <w:tab w:val="center" w:pos="4513"/>
        <w:tab w:val="right" w:pos="9026"/>
      </w:tabs>
      <w:spacing w:after="0" w:line="240" w:lineRule="auto"/>
    </w:pPr>
  </w:style>
  <w:style w:type="character" w:customStyle="1" w:styleId="FooterKAR">
    <w:name w:val="Footer KAR"/>
    <w:basedOn w:val="FontParagrafDefault"/>
    <w:link w:val="Footer"/>
    <w:uiPriority w:val="99"/>
    <w:qFormat/>
    <w:rsid w:val="00AF3FD2"/>
    <w:rPr>
      <w:lang w:val="id-ID"/>
    </w:rPr>
  </w:style>
  <w:style w:type="table" w:styleId="KisiTabel">
    <w:name w:val="Table Grid"/>
    <w:basedOn w:val="TabelNormal"/>
    <w:uiPriority w:val="39"/>
    <w:rsid w:val="00AF3F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AF3FD2"/>
    <w:pPr>
      <w:tabs>
        <w:tab w:val="center" w:pos="4513"/>
        <w:tab w:val="right" w:pos="9026"/>
      </w:tabs>
      <w:spacing w:after="0" w:line="240" w:lineRule="auto"/>
    </w:pPr>
  </w:style>
  <w:style w:type="character" w:customStyle="1" w:styleId="HeaderKAR">
    <w:name w:val="Header KAR"/>
    <w:basedOn w:val="FontParagrafDefault"/>
    <w:link w:val="Header"/>
    <w:uiPriority w:val="99"/>
    <w:rsid w:val="00AF3FD2"/>
    <w:rPr>
      <w:lang w:val="id-ID"/>
    </w:rPr>
  </w:style>
  <w:style w:type="paragraph" w:styleId="NormalWeb">
    <w:name w:val="Normal (Web)"/>
    <w:basedOn w:val="Normal"/>
    <w:uiPriority w:val="99"/>
    <w:qFormat/>
    <w:rsid w:val="00AF3FD2"/>
    <w:pPr>
      <w:spacing w:before="100" w:beforeAutospacing="1" w:after="100" w:afterAutospacing="1" w:line="240" w:lineRule="auto"/>
    </w:pPr>
    <w:rPr>
      <w:rFonts w:ascii="Times New Roman" w:eastAsia="Times New Roman" w:hAnsi="Times New Roman" w:cs="Times New Roman"/>
      <w:kern w:val="0"/>
      <w:sz w:val="24"/>
      <w:szCs w:val="24"/>
      <w:lang w:eastAsia="id-ID"/>
      <w14:ligatures w14:val="none"/>
    </w:rPr>
  </w:style>
  <w:style w:type="character" w:styleId="Kuat">
    <w:name w:val="Strong"/>
    <w:uiPriority w:val="22"/>
    <w:qFormat/>
    <w:rsid w:val="00AF3FD2"/>
    <w:rPr>
      <w:b/>
      <w:bCs/>
    </w:rPr>
  </w:style>
  <w:style w:type="character" w:styleId="ReferensiCatatanKaki">
    <w:name w:val="footnote reference"/>
    <w:uiPriority w:val="99"/>
    <w:unhideWhenUsed/>
    <w:rsid w:val="00B86FDA"/>
    <w:rPr>
      <w:vertAlign w:val="superscript"/>
    </w:rPr>
  </w:style>
  <w:style w:type="character" w:customStyle="1" w:styleId="DaftarParagrafKAR">
    <w:name w:val="Daftar Paragraf KAR"/>
    <w:aliases w:val="Heading 1 Char1 KAR,UGEX'Z KAR,Colorful List - Accent 11 KAR,PARAGRAPH KAR,List Paragraph1 KAR,Body of text KAR,PARAGRAF KAR,UGEX'Z1 KAR,UGEX'Z2 KAR,UGEX'Z11 KAR,heding 1 KAR,ListRa KAR,Heading 5 Char1 KAR,normal KAR,skripsi KAR"/>
    <w:link w:val="DaftarParagraf"/>
    <w:uiPriority w:val="34"/>
    <w:qFormat/>
    <w:locked/>
    <w:rsid w:val="00F732A5"/>
    <w:rPr>
      <w:lang w:val="id-ID"/>
    </w:rPr>
  </w:style>
  <w:style w:type="character" w:styleId="ReferensiKomentar">
    <w:name w:val="annotation reference"/>
    <w:basedOn w:val="FontParagrafDefault"/>
    <w:uiPriority w:val="99"/>
    <w:semiHidden/>
    <w:unhideWhenUsed/>
    <w:rsid w:val="00784393"/>
    <w:rPr>
      <w:sz w:val="16"/>
      <w:szCs w:val="16"/>
    </w:rPr>
  </w:style>
  <w:style w:type="paragraph" w:styleId="TeksKomentar">
    <w:name w:val="annotation text"/>
    <w:basedOn w:val="Normal"/>
    <w:link w:val="TeksKomentarKAR"/>
    <w:uiPriority w:val="99"/>
    <w:unhideWhenUsed/>
    <w:rsid w:val="00784393"/>
    <w:pPr>
      <w:spacing w:line="240" w:lineRule="auto"/>
    </w:pPr>
    <w:rPr>
      <w:sz w:val="20"/>
      <w:szCs w:val="20"/>
    </w:rPr>
  </w:style>
  <w:style w:type="character" w:customStyle="1" w:styleId="TeksKomentarKAR">
    <w:name w:val="Teks Komentar KAR"/>
    <w:basedOn w:val="FontParagrafDefault"/>
    <w:link w:val="TeksKomentar"/>
    <w:uiPriority w:val="99"/>
    <w:rsid w:val="00784393"/>
    <w:rPr>
      <w:sz w:val="20"/>
      <w:szCs w:val="20"/>
      <w:lang w:val="id-ID"/>
    </w:rPr>
  </w:style>
  <w:style w:type="paragraph" w:styleId="SubjekKomentar">
    <w:name w:val="annotation subject"/>
    <w:basedOn w:val="TeksKomentar"/>
    <w:next w:val="TeksKomentar"/>
    <w:link w:val="SubjekKomentarKAR"/>
    <w:uiPriority w:val="99"/>
    <w:semiHidden/>
    <w:unhideWhenUsed/>
    <w:rsid w:val="00784393"/>
    <w:rPr>
      <w:b/>
      <w:bCs/>
    </w:rPr>
  </w:style>
  <w:style w:type="character" w:customStyle="1" w:styleId="SubjekKomentarKAR">
    <w:name w:val="Subjek Komentar KAR"/>
    <w:basedOn w:val="TeksKomentarKAR"/>
    <w:link w:val="SubjekKomentar"/>
    <w:uiPriority w:val="99"/>
    <w:semiHidden/>
    <w:rsid w:val="00784393"/>
    <w:rPr>
      <w:b/>
      <w:bCs/>
      <w:sz w:val="20"/>
      <w:szCs w:val="20"/>
      <w:lang w:val="id-ID"/>
    </w:rPr>
  </w:style>
  <w:style w:type="paragraph" w:styleId="TeksBalon">
    <w:name w:val="Balloon Text"/>
    <w:basedOn w:val="Normal"/>
    <w:link w:val="TeksBalonKAR"/>
    <w:uiPriority w:val="99"/>
    <w:semiHidden/>
    <w:unhideWhenUsed/>
    <w:rsid w:val="00784393"/>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784393"/>
    <w:rPr>
      <w:rFonts w:ascii="Segoe UI" w:hAnsi="Segoe UI" w:cs="Segoe UI"/>
      <w:sz w:val="18"/>
      <w:szCs w:val="18"/>
      <w:lang w:val="id-ID"/>
    </w:rPr>
  </w:style>
  <w:style w:type="character" w:styleId="NomorHalaman">
    <w:name w:val="page number"/>
    <w:basedOn w:val="FontParagrafDefault"/>
    <w:uiPriority w:val="99"/>
    <w:qFormat/>
    <w:rsid w:val="00BB7C40"/>
  </w:style>
  <w:style w:type="paragraph" w:customStyle="1" w:styleId="SubBab4">
    <w:name w:val="Sub Bab 4"/>
    <w:basedOn w:val="Judul2"/>
    <w:qFormat/>
    <w:rsid w:val="00BB7C40"/>
    <w:pPr>
      <w:numPr>
        <w:ilvl w:val="1"/>
        <w:numId w:val="7"/>
      </w:numPr>
      <w:spacing w:before="0" w:after="0" w:line="480" w:lineRule="auto"/>
    </w:pPr>
    <w:rPr>
      <w:rFonts w:ascii="Times New Roman" w:eastAsia="Times New Roman" w:hAnsi="Times New Roman" w:cs="Times New Roman"/>
      <w:b/>
      <w:bCs/>
      <w:color w:val="000000"/>
      <w:kern w:val="0"/>
      <w:sz w:val="24"/>
      <w:szCs w:val="24"/>
      <w:lang w:val="en-US"/>
      <w14:ligatures w14:val="none"/>
    </w:rPr>
  </w:style>
  <w:style w:type="paragraph" w:styleId="IndenTeksIsi3">
    <w:name w:val="Body Text Indent 3"/>
    <w:basedOn w:val="Normal"/>
    <w:link w:val="IndenTeksIsi3KAR"/>
    <w:uiPriority w:val="99"/>
    <w:unhideWhenUsed/>
    <w:rsid w:val="005D5294"/>
    <w:pPr>
      <w:widowControl w:val="0"/>
      <w:autoSpaceDE w:val="0"/>
      <w:autoSpaceDN w:val="0"/>
      <w:spacing w:after="120" w:line="240" w:lineRule="auto"/>
      <w:ind w:left="283"/>
    </w:pPr>
    <w:rPr>
      <w:rFonts w:ascii="Times New Roman" w:eastAsia="Times New Roman" w:hAnsi="Times New Roman" w:cs="Times New Roman"/>
      <w:kern w:val="0"/>
      <w:sz w:val="16"/>
      <w:szCs w:val="16"/>
      <w:lang w:val="en-US"/>
      <w14:ligatures w14:val="none"/>
    </w:rPr>
  </w:style>
  <w:style w:type="character" w:customStyle="1" w:styleId="IndenTeksIsi3KAR">
    <w:name w:val="Inden Teks Isi 3 KAR"/>
    <w:basedOn w:val="FontParagrafDefault"/>
    <w:link w:val="IndenTeksIsi3"/>
    <w:uiPriority w:val="99"/>
    <w:rsid w:val="005D5294"/>
    <w:rPr>
      <w:rFonts w:ascii="Times New Roman" w:eastAsia="Times New Roman" w:hAnsi="Times New Roman" w:cs="Times New Roman"/>
      <w:kern w:val="0"/>
      <w:sz w:val="16"/>
      <w:szCs w:val="16"/>
      <w:lang w:val="en-US"/>
      <w14:ligatures w14:val="none"/>
    </w:rPr>
  </w:style>
  <w:style w:type="table" w:customStyle="1" w:styleId="KisiTabel1">
    <w:name w:val="Kisi Tabel1"/>
    <w:basedOn w:val="TabelNormal"/>
    <w:next w:val="KisiTabel"/>
    <w:uiPriority w:val="39"/>
    <w:qFormat/>
    <w:rsid w:val="00141FB5"/>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1">
    <w:name w:val="Style51"/>
    <w:basedOn w:val="Normal"/>
    <w:next w:val="Normal"/>
    <w:qFormat/>
    <w:rsid w:val="0008444C"/>
    <w:pPr>
      <w:keepNext/>
      <w:keepLines/>
      <w:numPr>
        <w:ilvl w:val="2"/>
        <w:numId w:val="36"/>
      </w:numPr>
      <w:pBdr>
        <w:top w:val="nil"/>
        <w:left w:val="nil"/>
        <w:bottom w:val="nil"/>
        <w:right w:val="nil"/>
        <w:between w:val="nil"/>
      </w:pBdr>
      <w:spacing w:before="240" w:after="0" w:line="480" w:lineRule="auto"/>
      <w:jc w:val="both"/>
      <w:outlineLvl w:val="1"/>
    </w:pPr>
    <w:rPr>
      <w:rFonts w:ascii="Times New Roman" w:eastAsia="Times New Roman" w:hAnsi="Times New Roman" w:cs="Times New Roman"/>
      <w:b/>
      <w:color w:val="000000"/>
      <w:kern w:val="0"/>
      <w:sz w:val="24"/>
      <w:szCs w:val="24"/>
      <w:lang w:val="x-none" w:eastAsia="x-none"/>
      <w14:ligatures w14:val="none"/>
    </w:rPr>
  </w:style>
  <w:style w:type="paragraph" w:customStyle="1" w:styleId="Style52">
    <w:name w:val="Style52"/>
    <w:basedOn w:val="Normal"/>
    <w:next w:val="Normal"/>
    <w:qFormat/>
    <w:rsid w:val="0008444C"/>
    <w:pPr>
      <w:numPr>
        <w:ilvl w:val="1"/>
        <w:numId w:val="36"/>
      </w:numPr>
      <w:pBdr>
        <w:top w:val="nil"/>
        <w:left w:val="nil"/>
        <w:bottom w:val="nil"/>
        <w:right w:val="nil"/>
        <w:between w:val="nil"/>
      </w:pBdr>
      <w:tabs>
        <w:tab w:val="num" w:pos="360"/>
      </w:tabs>
      <w:spacing w:before="240" w:after="0" w:line="480" w:lineRule="auto"/>
      <w:ind w:left="0" w:firstLine="0"/>
      <w:contextualSpacing/>
      <w:jc w:val="both"/>
      <w:outlineLvl w:val="2"/>
    </w:pPr>
    <w:rPr>
      <w:rFonts w:ascii="Times New Roman" w:eastAsia="Times New Roman" w:hAnsi="Times New Roman" w:cs="Times New Roman"/>
      <w:b/>
      <w:color w:val="000000"/>
      <w:kern w:val="0"/>
      <w:sz w:val="24"/>
      <w:szCs w:val="24"/>
      <w:lang w:val="x-none" w:eastAsia="x-none"/>
      <w14:ligatures w14:val="none"/>
    </w:rPr>
  </w:style>
  <w:style w:type="table" w:customStyle="1" w:styleId="KisiTabel3">
    <w:name w:val="Kisi Tabel3"/>
    <w:basedOn w:val="TabelNormal"/>
    <w:next w:val="KisiTabel"/>
    <w:uiPriority w:val="39"/>
    <w:rsid w:val="00084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A70778"/>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 w:type="numbering" w:customStyle="1" w:styleId="TidakAdaDaftar1">
    <w:name w:val="Tidak Ada Daftar1"/>
    <w:next w:val="TidakAdaDaftar"/>
    <w:uiPriority w:val="99"/>
    <w:semiHidden/>
    <w:unhideWhenUsed/>
    <w:rsid w:val="00946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50949-11D6-4CDE-925E-0EF098FF3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1233</TotalTime>
  <Pages>8</Pages>
  <Words>5463</Words>
  <Characters>31145</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Yudik Sanjaya</dc:creator>
  <cp:keywords/>
  <dc:description/>
  <cp:lastModifiedBy>Yudik Sanjaya</cp:lastModifiedBy>
  <cp:revision>45</cp:revision>
  <cp:lastPrinted>2026-08-17T09:50:00Z</cp:lastPrinted>
  <dcterms:created xsi:type="dcterms:W3CDTF">2026-02-16T01:08:00Z</dcterms:created>
  <dcterms:modified xsi:type="dcterms:W3CDTF">2026-08-19T02:00:00Z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c6afdb48-7ca3-3c62-843e-c7d1fcd6a9dc</vt:lpwstr>
  </property>
  <property fmtid="{D5CDD505-2E9C-101B-9397-08002B2CF9AE}" pid="24" name="Mendeley Citation Style_1">
    <vt:lpwstr>http://www.zotero.org/styles/apa</vt:lpwstr>
  </property>
</Properties>
</file>