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DBDFF9" w14:textId="4AF60100" w:rsidR="00F5629B" w:rsidRDefault="00EA103C" w:rsidP="00EA103C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bookmarkStart w:id="0" w:name="_Hlk223104116"/>
      <w:bookmarkStart w:id="1" w:name="_Hlk232096085"/>
      <w:bookmarkStart w:id="2" w:name="_Hlk233991904"/>
      <w:bookmarkStart w:id="3" w:name="_Hlk236493554"/>
      <w:r w:rsidRPr="00EA103C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DAFTAR PUSTAKA</w:t>
      </w:r>
    </w:p>
    <w:p w14:paraId="1BBE828A" w14:textId="663B8EB1" w:rsidR="00EA103C" w:rsidRDefault="00EA103C" w:rsidP="00EA103C">
      <w:pPr>
        <w:spacing w:after="240" w:line="240" w:lineRule="auto"/>
        <w:ind w:left="993" w:hanging="993"/>
        <w:contextualSpacing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1525A915" w14:textId="7BD5EFDE" w:rsidR="007753EA" w:rsidRPr="007753EA" w:rsidRDefault="00194CC3" w:rsidP="00FF2C4E">
      <w:pPr>
        <w:widowControl w:val="0"/>
        <w:autoSpaceDE w:val="0"/>
        <w:autoSpaceDN w:val="0"/>
        <w:adjustRightInd w:val="0"/>
        <w:spacing w:after="240" w:line="240" w:lineRule="auto"/>
        <w:ind w:left="480" w:hanging="480"/>
        <w:jc w:val="both"/>
        <w:rPr>
          <w:rFonts w:ascii="Times New Roman" w:hAnsi="Times New Roman" w:cs="Times New Roman"/>
          <w:noProof/>
          <w:kern w:val="0"/>
          <w:sz w:val="24"/>
        </w:rPr>
      </w:pPr>
      <w:r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fldChar w:fldCharType="begin" w:fldLock="1"/>
      </w:r>
      <w:r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instrText xml:space="preserve">ADDIN Mendeley Bibliography CSL_BIBLIOGRAPHY </w:instrText>
      </w:r>
      <w:r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fldChar w:fldCharType="separate"/>
      </w:r>
      <w:r w:rsidR="007753EA" w:rsidRPr="007753EA">
        <w:rPr>
          <w:rFonts w:ascii="Times New Roman" w:hAnsi="Times New Roman" w:cs="Times New Roman"/>
          <w:noProof/>
          <w:kern w:val="0"/>
          <w:sz w:val="24"/>
        </w:rPr>
        <w:t xml:space="preserve">Adha, F. R., &amp; Komalasari, D. R. (2024). Validity and Reliability of The Numeric Rating Scale in Non-Myogenic Low Back Pain Patients. </w:t>
      </w:r>
      <w:r w:rsidR="007753EA" w:rsidRPr="007753EA">
        <w:rPr>
          <w:rFonts w:ascii="Times New Roman" w:hAnsi="Times New Roman" w:cs="Times New Roman"/>
          <w:i/>
          <w:iCs/>
          <w:noProof/>
          <w:kern w:val="0"/>
          <w:sz w:val="24"/>
        </w:rPr>
        <w:t>Academic Physiotherapy Conference Proceeding</w:t>
      </w:r>
      <w:r w:rsidR="007753EA" w:rsidRPr="007753EA">
        <w:rPr>
          <w:rFonts w:ascii="Times New Roman" w:hAnsi="Times New Roman" w:cs="Times New Roman"/>
          <w:noProof/>
          <w:kern w:val="0"/>
          <w:sz w:val="24"/>
        </w:rPr>
        <w:t xml:space="preserve">, </w:t>
      </w:r>
      <w:r w:rsidR="007753EA" w:rsidRPr="007753EA">
        <w:rPr>
          <w:rFonts w:ascii="Times New Roman" w:hAnsi="Times New Roman" w:cs="Times New Roman"/>
          <w:i/>
          <w:iCs/>
          <w:noProof/>
          <w:kern w:val="0"/>
          <w:sz w:val="24"/>
        </w:rPr>
        <w:t>9</w:t>
      </w:r>
      <w:r w:rsidR="007753EA" w:rsidRPr="007753EA">
        <w:rPr>
          <w:rFonts w:ascii="Times New Roman" w:hAnsi="Times New Roman" w:cs="Times New Roman"/>
          <w:noProof/>
          <w:kern w:val="0"/>
          <w:sz w:val="24"/>
        </w:rPr>
        <w:t>, 414–422.</w:t>
      </w:r>
    </w:p>
    <w:p w14:paraId="60D439C2" w14:textId="77777777" w:rsidR="007753EA" w:rsidRPr="007753EA" w:rsidRDefault="007753EA" w:rsidP="00FF2C4E">
      <w:pPr>
        <w:widowControl w:val="0"/>
        <w:autoSpaceDE w:val="0"/>
        <w:autoSpaceDN w:val="0"/>
        <w:adjustRightInd w:val="0"/>
        <w:spacing w:after="240" w:line="240" w:lineRule="auto"/>
        <w:ind w:left="480" w:hanging="480"/>
        <w:jc w:val="both"/>
        <w:rPr>
          <w:rFonts w:ascii="Times New Roman" w:hAnsi="Times New Roman" w:cs="Times New Roman"/>
          <w:noProof/>
          <w:kern w:val="0"/>
          <w:sz w:val="24"/>
        </w:rPr>
      </w:pPr>
      <w:r w:rsidRPr="007753EA">
        <w:rPr>
          <w:rFonts w:ascii="Times New Roman" w:hAnsi="Times New Roman" w:cs="Times New Roman"/>
          <w:noProof/>
          <w:kern w:val="0"/>
          <w:sz w:val="24"/>
        </w:rPr>
        <w:t xml:space="preserve">Adiputra, I. M. S., Trisnadewi, N. W., Oktaviani, N. P. W., &amp; Munthe, S. A. (2021). </w:t>
      </w:r>
      <w:r w:rsidRPr="007753EA">
        <w:rPr>
          <w:rFonts w:ascii="Times New Roman" w:hAnsi="Times New Roman" w:cs="Times New Roman"/>
          <w:i/>
          <w:iCs/>
          <w:noProof/>
          <w:kern w:val="0"/>
          <w:sz w:val="24"/>
        </w:rPr>
        <w:t>Metodologi Penelitian Kesehatan</w:t>
      </w:r>
      <w:r w:rsidRPr="007753EA">
        <w:rPr>
          <w:rFonts w:ascii="Times New Roman" w:hAnsi="Times New Roman" w:cs="Times New Roman"/>
          <w:noProof/>
          <w:kern w:val="0"/>
          <w:sz w:val="24"/>
        </w:rPr>
        <w:t>.</w:t>
      </w:r>
    </w:p>
    <w:p w14:paraId="48B8AAFB" w14:textId="77777777" w:rsidR="007753EA" w:rsidRPr="007753EA" w:rsidRDefault="007753EA" w:rsidP="00FF2C4E">
      <w:pPr>
        <w:widowControl w:val="0"/>
        <w:autoSpaceDE w:val="0"/>
        <w:autoSpaceDN w:val="0"/>
        <w:adjustRightInd w:val="0"/>
        <w:spacing w:after="240" w:line="240" w:lineRule="auto"/>
        <w:ind w:left="480" w:hanging="480"/>
        <w:jc w:val="both"/>
        <w:rPr>
          <w:rFonts w:ascii="Times New Roman" w:hAnsi="Times New Roman" w:cs="Times New Roman"/>
          <w:noProof/>
          <w:kern w:val="0"/>
          <w:sz w:val="24"/>
        </w:rPr>
      </w:pPr>
      <w:r w:rsidRPr="007753EA">
        <w:rPr>
          <w:rFonts w:ascii="Times New Roman" w:hAnsi="Times New Roman" w:cs="Times New Roman"/>
          <w:noProof/>
          <w:kern w:val="0"/>
          <w:sz w:val="24"/>
        </w:rPr>
        <w:t xml:space="preserve">American Family Physician. (2016). </w:t>
      </w:r>
      <w:r w:rsidRPr="007753EA">
        <w:rPr>
          <w:rFonts w:ascii="Times New Roman" w:hAnsi="Times New Roman" w:cs="Times New Roman"/>
          <w:i/>
          <w:iCs/>
          <w:noProof/>
          <w:kern w:val="0"/>
          <w:sz w:val="24"/>
        </w:rPr>
        <w:t>Clinical Evidence Handbook Appendicitis</w:t>
      </w:r>
      <w:r w:rsidRPr="007753EA">
        <w:rPr>
          <w:rFonts w:ascii="Times New Roman" w:hAnsi="Times New Roman" w:cs="Times New Roman"/>
          <w:noProof/>
          <w:kern w:val="0"/>
          <w:sz w:val="24"/>
        </w:rPr>
        <w:t>. 142–143.</w:t>
      </w:r>
    </w:p>
    <w:p w14:paraId="6F844169" w14:textId="77777777" w:rsidR="007753EA" w:rsidRPr="007753EA" w:rsidRDefault="007753EA" w:rsidP="00FF2C4E">
      <w:pPr>
        <w:widowControl w:val="0"/>
        <w:autoSpaceDE w:val="0"/>
        <w:autoSpaceDN w:val="0"/>
        <w:adjustRightInd w:val="0"/>
        <w:spacing w:after="240" w:line="240" w:lineRule="auto"/>
        <w:ind w:left="480" w:hanging="480"/>
        <w:jc w:val="both"/>
        <w:rPr>
          <w:rFonts w:ascii="Times New Roman" w:hAnsi="Times New Roman" w:cs="Times New Roman"/>
          <w:noProof/>
          <w:kern w:val="0"/>
          <w:sz w:val="24"/>
        </w:rPr>
      </w:pPr>
      <w:r w:rsidRPr="007753EA">
        <w:rPr>
          <w:rFonts w:ascii="Times New Roman" w:hAnsi="Times New Roman" w:cs="Times New Roman"/>
          <w:noProof/>
          <w:kern w:val="0"/>
          <w:sz w:val="24"/>
        </w:rPr>
        <w:t xml:space="preserve">Apfelbaum, J. L., Chen, C., Mehta, S. S., &amp; Gan, T. J. (2020). Postoperative pain experience: results from a national survey suggest postoperative pain continues to be undermanaged. </w:t>
      </w:r>
      <w:r w:rsidRPr="007753EA">
        <w:rPr>
          <w:rFonts w:ascii="Times New Roman" w:hAnsi="Times New Roman" w:cs="Times New Roman"/>
          <w:i/>
          <w:iCs/>
          <w:noProof/>
          <w:kern w:val="0"/>
          <w:sz w:val="24"/>
        </w:rPr>
        <w:t>Anesthesia and Analgesia</w:t>
      </w:r>
      <w:r w:rsidRPr="007753EA">
        <w:rPr>
          <w:rFonts w:ascii="Times New Roman" w:hAnsi="Times New Roman" w:cs="Times New Roman"/>
          <w:noProof/>
          <w:kern w:val="0"/>
          <w:sz w:val="24"/>
        </w:rPr>
        <w:t xml:space="preserve">, </w:t>
      </w:r>
      <w:r w:rsidRPr="007753EA">
        <w:rPr>
          <w:rFonts w:ascii="Times New Roman" w:hAnsi="Times New Roman" w:cs="Times New Roman"/>
          <w:i/>
          <w:iCs/>
          <w:noProof/>
          <w:kern w:val="0"/>
          <w:sz w:val="24"/>
        </w:rPr>
        <w:t>97</w:t>
      </w:r>
      <w:r w:rsidRPr="007753EA">
        <w:rPr>
          <w:rFonts w:ascii="Times New Roman" w:hAnsi="Times New Roman" w:cs="Times New Roman"/>
          <w:noProof/>
          <w:kern w:val="0"/>
          <w:sz w:val="24"/>
        </w:rPr>
        <w:t>(2), 534–540. https://doi.org/10.1213/01.ANE.0000068822.10113.9E</w:t>
      </w:r>
    </w:p>
    <w:p w14:paraId="3FCE5E5E" w14:textId="77777777" w:rsidR="007753EA" w:rsidRPr="007753EA" w:rsidRDefault="007753EA" w:rsidP="00FF2C4E">
      <w:pPr>
        <w:widowControl w:val="0"/>
        <w:autoSpaceDE w:val="0"/>
        <w:autoSpaceDN w:val="0"/>
        <w:adjustRightInd w:val="0"/>
        <w:spacing w:after="240" w:line="240" w:lineRule="auto"/>
        <w:ind w:left="480" w:hanging="480"/>
        <w:jc w:val="both"/>
        <w:rPr>
          <w:rFonts w:ascii="Times New Roman" w:hAnsi="Times New Roman" w:cs="Times New Roman"/>
          <w:noProof/>
          <w:kern w:val="0"/>
          <w:sz w:val="24"/>
        </w:rPr>
      </w:pPr>
      <w:r w:rsidRPr="007753EA">
        <w:rPr>
          <w:rFonts w:ascii="Times New Roman" w:hAnsi="Times New Roman" w:cs="Times New Roman"/>
          <w:noProof/>
          <w:kern w:val="0"/>
          <w:sz w:val="24"/>
        </w:rPr>
        <w:t xml:space="preserve">Bleakley, C., McDonough, S., Gardner, E., Baxter, G. D., Hopkins, J. T., &amp; Davison, G. W. (2019). Cold-water immersion (cryotherapy) for preventing and treating muscle soreness after exercise. </w:t>
      </w:r>
      <w:r w:rsidRPr="007753EA">
        <w:rPr>
          <w:rFonts w:ascii="Times New Roman" w:hAnsi="Times New Roman" w:cs="Times New Roman"/>
          <w:i/>
          <w:iCs/>
          <w:noProof/>
          <w:kern w:val="0"/>
          <w:sz w:val="24"/>
        </w:rPr>
        <w:t>The Cochrane Database of Systematic Reviews</w:t>
      </w:r>
      <w:r w:rsidRPr="007753EA">
        <w:rPr>
          <w:rFonts w:ascii="Times New Roman" w:hAnsi="Times New Roman" w:cs="Times New Roman"/>
          <w:noProof/>
          <w:kern w:val="0"/>
          <w:sz w:val="24"/>
        </w:rPr>
        <w:t xml:space="preserve">, </w:t>
      </w:r>
      <w:r w:rsidRPr="007753EA">
        <w:rPr>
          <w:rFonts w:ascii="Times New Roman" w:hAnsi="Times New Roman" w:cs="Times New Roman"/>
          <w:i/>
          <w:iCs/>
          <w:noProof/>
          <w:kern w:val="0"/>
          <w:sz w:val="24"/>
        </w:rPr>
        <w:t>2</w:t>
      </w:r>
      <w:r w:rsidRPr="007753EA">
        <w:rPr>
          <w:rFonts w:ascii="Times New Roman" w:hAnsi="Times New Roman" w:cs="Times New Roman"/>
          <w:noProof/>
          <w:kern w:val="0"/>
          <w:sz w:val="24"/>
        </w:rPr>
        <w:t>, CD008262. https://doi.org/10.1002/14651858.CD008262.pub2</w:t>
      </w:r>
    </w:p>
    <w:p w14:paraId="6B07147D" w14:textId="77777777" w:rsidR="007753EA" w:rsidRPr="007753EA" w:rsidRDefault="007753EA" w:rsidP="00FF2C4E">
      <w:pPr>
        <w:widowControl w:val="0"/>
        <w:autoSpaceDE w:val="0"/>
        <w:autoSpaceDN w:val="0"/>
        <w:adjustRightInd w:val="0"/>
        <w:spacing w:after="240" w:line="240" w:lineRule="auto"/>
        <w:ind w:left="480" w:hanging="480"/>
        <w:jc w:val="both"/>
        <w:rPr>
          <w:rFonts w:ascii="Times New Roman" w:hAnsi="Times New Roman" w:cs="Times New Roman"/>
          <w:noProof/>
          <w:kern w:val="0"/>
          <w:sz w:val="24"/>
        </w:rPr>
      </w:pPr>
      <w:r w:rsidRPr="007753EA">
        <w:rPr>
          <w:rFonts w:ascii="Times New Roman" w:hAnsi="Times New Roman" w:cs="Times New Roman"/>
          <w:noProof/>
          <w:kern w:val="0"/>
          <w:sz w:val="24"/>
        </w:rPr>
        <w:t xml:space="preserve">Boko, M. F., Khanna, A. K., D’Aragon, F., Spence, J., Conen, D., Patel, A., Ayad, S., Wijeysundera, D. N., Choinière, M., Sessler, D. I., Carrier, F. M., Harlock, J., Koopman, J. S. H. A., Durand, M., Bhojani, N., Turan, A., Pagé, G., Devereaux, P. J., &amp; Duceppe, E. (2024). Incidence and Risk Factors of Chronic Postoperative Pain in Same-day Surgery: A Prospective Cohort Study. </w:t>
      </w:r>
      <w:r w:rsidRPr="007753EA">
        <w:rPr>
          <w:rFonts w:ascii="Times New Roman" w:hAnsi="Times New Roman" w:cs="Times New Roman"/>
          <w:i/>
          <w:iCs/>
          <w:noProof/>
          <w:kern w:val="0"/>
          <w:sz w:val="24"/>
        </w:rPr>
        <w:t>Anesthesiology</w:t>
      </w:r>
      <w:r w:rsidRPr="007753EA">
        <w:rPr>
          <w:rFonts w:ascii="Times New Roman" w:hAnsi="Times New Roman" w:cs="Times New Roman"/>
          <w:noProof/>
          <w:kern w:val="0"/>
          <w:sz w:val="24"/>
        </w:rPr>
        <w:t xml:space="preserve">, </w:t>
      </w:r>
      <w:r w:rsidRPr="007753EA">
        <w:rPr>
          <w:rFonts w:ascii="Times New Roman" w:hAnsi="Times New Roman" w:cs="Times New Roman"/>
          <w:i/>
          <w:iCs/>
          <w:noProof/>
          <w:kern w:val="0"/>
          <w:sz w:val="24"/>
        </w:rPr>
        <w:t>141</w:t>
      </w:r>
      <w:r w:rsidRPr="007753EA">
        <w:rPr>
          <w:rFonts w:ascii="Times New Roman" w:hAnsi="Times New Roman" w:cs="Times New Roman"/>
          <w:noProof/>
          <w:kern w:val="0"/>
          <w:sz w:val="24"/>
        </w:rPr>
        <w:t>(2), 286–299. https://doi.org/10.1097/ALN.0000000000005030</w:t>
      </w:r>
    </w:p>
    <w:p w14:paraId="09A9DF2C" w14:textId="77777777" w:rsidR="007753EA" w:rsidRPr="007753EA" w:rsidRDefault="007753EA" w:rsidP="00FF2C4E">
      <w:pPr>
        <w:widowControl w:val="0"/>
        <w:autoSpaceDE w:val="0"/>
        <w:autoSpaceDN w:val="0"/>
        <w:adjustRightInd w:val="0"/>
        <w:spacing w:after="240" w:line="240" w:lineRule="auto"/>
        <w:ind w:left="480" w:hanging="480"/>
        <w:jc w:val="both"/>
        <w:rPr>
          <w:rFonts w:ascii="Times New Roman" w:hAnsi="Times New Roman" w:cs="Times New Roman"/>
          <w:noProof/>
          <w:kern w:val="0"/>
          <w:sz w:val="24"/>
        </w:rPr>
      </w:pPr>
      <w:r w:rsidRPr="007753EA">
        <w:rPr>
          <w:rFonts w:ascii="Times New Roman" w:hAnsi="Times New Roman" w:cs="Times New Roman"/>
          <w:noProof/>
          <w:kern w:val="0"/>
          <w:sz w:val="24"/>
        </w:rPr>
        <w:t xml:space="preserve">Brunner, S. (2016). Buku Ajar Keperawatan Medikal Bedah Brunner &amp; Suddarth edisi 8 Volume 1,2. Jakarta: penerbit Buku Kedokteran Indonesia EGC. </w:t>
      </w:r>
      <w:r w:rsidRPr="007753EA">
        <w:rPr>
          <w:rFonts w:ascii="Times New Roman" w:hAnsi="Times New Roman" w:cs="Times New Roman"/>
          <w:i/>
          <w:iCs/>
          <w:noProof/>
          <w:kern w:val="0"/>
          <w:sz w:val="24"/>
        </w:rPr>
        <w:t>Water (Switzerland)</w:t>
      </w:r>
      <w:r w:rsidRPr="007753EA">
        <w:rPr>
          <w:rFonts w:ascii="Times New Roman" w:hAnsi="Times New Roman" w:cs="Times New Roman"/>
          <w:noProof/>
          <w:kern w:val="0"/>
          <w:sz w:val="24"/>
        </w:rPr>
        <w:t>.</w:t>
      </w:r>
    </w:p>
    <w:p w14:paraId="54E353DB" w14:textId="77777777" w:rsidR="007753EA" w:rsidRPr="007753EA" w:rsidRDefault="007753EA" w:rsidP="00FF2C4E">
      <w:pPr>
        <w:widowControl w:val="0"/>
        <w:autoSpaceDE w:val="0"/>
        <w:autoSpaceDN w:val="0"/>
        <w:adjustRightInd w:val="0"/>
        <w:spacing w:after="240" w:line="240" w:lineRule="auto"/>
        <w:ind w:left="480" w:hanging="480"/>
        <w:jc w:val="both"/>
        <w:rPr>
          <w:rFonts w:ascii="Times New Roman" w:hAnsi="Times New Roman" w:cs="Times New Roman"/>
          <w:noProof/>
          <w:kern w:val="0"/>
          <w:sz w:val="24"/>
        </w:rPr>
      </w:pPr>
      <w:r w:rsidRPr="007753EA">
        <w:rPr>
          <w:rFonts w:ascii="Times New Roman" w:hAnsi="Times New Roman" w:cs="Times New Roman"/>
          <w:noProof/>
          <w:kern w:val="0"/>
          <w:sz w:val="24"/>
        </w:rPr>
        <w:t xml:space="preserve">Chumkam, A., Pongrojpaw, D., Chanthasenanont, A., Pattaraarchachai, J., Bhamarapravatana, K., &amp; Suwannarurk, K. (2019). Cryotherapy Reduced Postoperative Pain in Gynecologic Surgery : A Randomized Controlled Trial. </w:t>
      </w:r>
      <w:r w:rsidRPr="007753EA">
        <w:rPr>
          <w:rFonts w:ascii="Times New Roman" w:hAnsi="Times New Roman" w:cs="Times New Roman"/>
          <w:i/>
          <w:iCs/>
          <w:noProof/>
          <w:kern w:val="0"/>
          <w:sz w:val="24"/>
        </w:rPr>
        <w:t>Pain Research and Treatment</w:t>
      </w:r>
      <w:r w:rsidRPr="007753EA">
        <w:rPr>
          <w:rFonts w:ascii="Times New Roman" w:hAnsi="Times New Roman" w:cs="Times New Roman"/>
          <w:noProof/>
          <w:kern w:val="0"/>
          <w:sz w:val="24"/>
        </w:rPr>
        <w:t>. https://doi.org/10.1155/2019/2405159</w:t>
      </w:r>
    </w:p>
    <w:p w14:paraId="3014CD3B" w14:textId="77777777" w:rsidR="007753EA" w:rsidRPr="007753EA" w:rsidRDefault="007753EA" w:rsidP="00FF2C4E">
      <w:pPr>
        <w:widowControl w:val="0"/>
        <w:autoSpaceDE w:val="0"/>
        <w:autoSpaceDN w:val="0"/>
        <w:adjustRightInd w:val="0"/>
        <w:spacing w:after="240" w:line="240" w:lineRule="auto"/>
        <w:ind w:left="480" w:hanging="480"/>
        <w:jc w:val="both"/>
        <w:rPr>
          <w:rFonts w:ascii="Times New Roman" w:hAnsi="Times New Roman" w:cs="Times New Roman"/>
          <w:noProof/>
          <w:kern w:val="0"/>
          <w:sz w:val="24"/>
        </w:rPr>
      </w:pPr>
      <w:r w:rsidRPr="007753EA">
        <w:rPr>
          <w:rFonts w:ascii="Times New Roman" w:hAnsi="Times New Roman" w:cs="Times New Roman"/>
          <w:noProof/>
          <w:kern w:val="0"/>
          <w:sz w:val="24"/>
        </w:rPr>
        <w:t xml:space="preserve">Cruz, H. Dela, &amp; Mayasari, D. (2022). Aspek Klinis dan Tatalaksana Apendisitis Akut. </w:t>
      </w:r>
      <w:r w:rsidRPr="007753EA">
        <w:rPr>
          <w:rFonts w:ascii="Times New Roman" w:hAnsi="Times New Roman" w:cs="Times New Roman"/>
          <w:i/>
          <w:iCs/>
          <w:noProof/>
          <w:kern w:val="0"/>
          <w:sz w:val="24"/>
        </w:rPr>
        <w:t>Jurnal Kedokteran Nanggroe Medika</w:t>
      </w:r>
      <w:r w:rsidRPr="007753EA">
        <w:rPr>
          <w:rFonts w:ascii="Times New Roman" w:hAnsi="Times New Roman" w:cs="Times New Roman"/>
          <w:noProof/>
          <w:kern w:val="0"/>
          <w:sz w:val="24"/>
        </w:rPr>
        <w:t xml:space="preserve">, </w:t>
      </w:r>
      <w:r w:rsidRPr="007753EA">
        <w:rPr>
          <w:rFonts w:ascii="Times New Roman" w:hAnsi="Times New Roman" w:cs="Times New Roman"/>
          <w:i/>
          <w:iCs/>
          <w:noProof/>
          <w:kern w:val="0"/>
          <w:sz w:val="24"/>
        </w:rPr>
        <w:t>5</w:t>
      </w:r>
      <w:r w:rsidRPr="007753EA">
        <w:rPr>
          <w:rFonts w:ascii="Times New Roman" w:hAnsi="Times New Roman" w:cs="Times New Roman"/>
          <w:noProof/>
          <w:kern w:val="0"/>
          <w:sz w:val="24"/>
        </w:rPr>
        <w:t>(2), 6–37.</w:t>
      </w:r>
    </w:p>
    <w:p w14:paraId="29120DA7" w14:textId="77777777" w:rsidR="007753EA" w:rsidRPr="007753EA" w:rsidRDefault="007753EA" w:rsidP="00FF2C4E">
      <w:pPr>
        <w:widowControl w:val="0"/>
        <w:autoSpaceDE w:val="0"/>
        <w:autoSpaceDN w:val="0"/>
        <w:adjustRightInd w:val="0"/>
        <w:spacing w:after="240" w:line="240" w:lineRule="auto"/>
        <w:ind w:left="480" w:hanging="480"/>
        <w:jc w:val="both"/>
        <w:rPr>
          <w:rFonts w:ascii="Times New Roman" w:hAnsi="Times New Roman" w:cs="Times New Roman"/>
          <w:noProof/>
          <w:kern w:val="0"/>
          <w:sz w:val="24"/>
        </w:rPr>
      </w:pPr>
      <w:r w:rsidRPr="007753EA">
        <w:rPr>
          <w:rFonts w:ascii="Times New Roman" w:hAnsi="Times New Roman" w:cs="Times New Roman"/>
          <w:noProof/>
          <w:kern w:val="0"/>
          <w:sz w:val="24"/>
        </w:rPr>
        <w:t xml:space="preserve">Dani. (2017). Karakteristik Penderita Apendisitis Akut di Rumah Sakit Immanuel Bandung. </w:t>
      </w:r>
      <w:r w:rsidRPr="007753EA">
        <w:rPr>
          <w:rFonts w:ascii="Times New Roman" w:hAnsi="Times New Roman" w:cs="Times New Roman"/>
          <w:i/>
          <w:iCs/>
          <w:noProof/>
          <w:kern w:val="0"/>
          <w:sz w:val="24"/>
        </w:rPr>
        <w:t>Ilmiah Kesehatan</w:t>
      </w:r>
      <w:r w:rsidRPr="007753EA">
        <w:rPr>
          <w:rFonts w:ascii="Times New Roman" w:hAnsi="Times New Roman" w:cs="Times New Roman"/>
          <w:noProof/>
          <w:kern w:val="0"/>
          <w:sz w:val="24"/>
        </w:rPr>
        <w:t xml:space="preserve">, </w:t>
      </w:r>
      <w:r w:rsidRPr="007753EA">
        <w:rPr>
          <w:rFonts w:ascii="Times New Roman" w:hAnsi="Times New Roman" w:cs="Times New Roman"/>
          <w:i/>
          <w:iCs/>
          <w:noProof/>
          <w:kern w:val="0"/>
          <w:sz w:val="24"/>
        </w:rPr>
        <w:t>V</w:t>
      </w:r>
      <w:r w:rsidRPr="007753EA">
        <w:rPr>
          <w:rFonts w:ascii="Times New Roman" w:hAnsi="Times New Roman" w:cs="Times New Roman"/>
          <w:noProof/>
          <w:kern w:val="0"/>
          <w:sz w:val="24"/>
        </w:rPr>
        <w:t>(January), 38–41.</w:t>
      </w:r>
    </w:p>
    <w:p w14:paraId="34A28281" w14:textId="77777777" w:rsidR="007753EA" w:rsidRDefault="007753EA" w:rsidP="00FF2C4E">
      <w:pPr>
        <w:widowControl w:val="0"/>
        <w:autoSpaceDE w:val="0"/>
        <w:autoSpaceDN w:val="0"/>
        <w:adjustRightInd w:val="0"/>
        <w:spacing w:after="240" w:line="240" w:lineRule="auto"/>
        <w:ind w:left="480" w:hanging="480"/>
        <w:jc w:val="both"/>
        <w:rPr>
          <w:rFonts w:ascii="Times New Roman" w:hAnsi="Times New Roman" w:cs="Times New Roman"/>
          <w:noProof/>
          <w:kern w:val="0"/>
          <w:sz w:val="24"/>
        </w:rPr>
      </w:pPr>
      <w:r w:rsidRPr="007753EA">
        <w:rPr>
          <w:rFonts w:ascii="Times New Roman" w:hAnsi="Times New Roman" w:cs="Times New Roman"/>
          <w:noProof/>
          <w:kern w:val="0"/>
          <w:sz w:val="24"/>
        </w:rPr>
        <w:lastRenderedPageBreak/>
        <w:t xml:space="preserve">Engelhard, D. (2019). Evaluation of the effect of cooling strategies on recovery after surgical intervention. </w:t>
      </w:r>
      <w:r w:rsidRPr="007753EA">
        <w:rPr>
          <w:rFonts w:ascii="Times New Roman" w:hAnsi="Times New Roman" w:cs="Times New Roman"/>
          <w:i/>
          <w:iCs/>
          <w:noProof/>
          <w:kern w:val="0"/>
          <w:sz w:val="24"/>
        </w:rPr>
        <w:t>BMJ Open Sport &amp; Exercise Medicine</w:t>
      </w:r>
      <w:r w:rsidRPr="007753EA">
        <w:rPr>
          <w:rFonts w:ascii="Times New Roman" w:hAnsi="Times New Roman" w:cs="Times New Roman"/>
          <w:noProof/>
          <w:kern w:val="0"/>
          <w:sz w:val="24"/>
        </w:rPr>
        <w:t>, 1–8. https://doi.org/10.1136/bmjsem-2019-000527</w:t>
      </w:r>
    </w:p>
    <w:p w14:paraId="5975699A" w14:textId="77777777" w:rsidR="007753EA" w:rsidRPr="007753EA" w:rsidRDefault="007753EA" w:rsidP="00FF2C4E">
      <w:pPr>
        <w:widowControl w:val="0"/>
        <w:autoSpaceDE w:val="0"/>
        <w:autoSpaceDN w:val="0"/>
        <w:adjustRightInd w:val="0"/>
        <w:spacing w:after="240" w:line="240" w:lineRule="auto"/>
        <w:ind w:left="480" w:hanging="480"/>
        <w:jc w:val="both"/>
        <w:rPr>
          <w:rFonts w:ascii="Times New Roman" w:hAnsi="Times New Roman" w:cs="Times New Roman"/>
          <w:noProof/>
          <w:kern w:val="0"/>
          <w:sz w:val="24"/>
        </w:rPr>
      </w:pPr>
      <w:r w:rsidRPr="007753EA">
        <w:rPr>
          <w:rFonts w:ascii="Times New Roman" w:hAnsi="Times New Roman" w:cs="Times New Roman"/>
          <w:noProof/>
          <w:kern w:val="0"/>
          <w:sz w:val="24"/>
        </w:rPr>
        <w:t xml:space="preserve">Ghabraei, S., Afkhami, F., Kiafar, M. M., Kharazifard, M. J., &amp; Peters, O. A. (2024). Effect of intracanal cryotherapy on post-operative pain in single-visit  endodontic retreatment: a randomized clinical trial. </w:t>
      </w:r>
      <w:r w:rsidRPr="007753EA">
        <w:rPr>
          <w:rFonts w:ascii="Times New Roman" w:hAnsi="Times New Roman" w:cs="Times New Roman"/>
          <w:i/>
          <w:iCs/>
          <w:noProof/>
          <w:kern w:val="0"/>
          <w:sz w:val="24"/>
        </w:rPr>
        <w:t>BMC Oral Health</w:t>
      </w:r>
      <w:r w:rsidRPr="007753EA">
        <w:rPr>
          <w:rFonts w:ascii="Times New Roman" w:hAnsi="Times New Roman" w:cs="Times New Roman"/>
          <w:noProof/>
          <w:kern w:val="0"/>
          <w:sz w:val="24"/>
        </w:rPr>
        <w:t xml:space="preserve">, </w:t>
      </w:r>
      <w:r w:rsidRPr="007753EA">
        <w:rPr>
          <w:rFonts w:ascii="Times New Roman" w:hAnsi="Times New Roman" w:cs="Times New Roman"/>
          <w:i/>
          <w:iCs/>
          <w:noProof/>
          <w:kern w:val="0"/>
          <w:sz w:val="24"/>
        </w:rPr>
        <w:t>24</w:t>
      </w:r>
      <w:r w:rsidRPr="007753EA">
        <w:rPr>
          <w:rFonts w:ascii="Times New Roman" w:hAnsi="Times New Roman" w:cs="Times New Roman"/>
          <w:noProof/>
          <w:kern w:val="0"/>
          <w:sz w:val="24"/>
        </w:rPr>
        <w:t>(1), 1539. https://doi.org/10.1186/s12903-024-05249-8</w:t>
      </w:r>
    </w:p>
    <w:p w14:paraId="08611184" w14:textId="77777777" w:rsidR="007753EA" w:rsidRPr="007753EA" w:rsidRDefault="007753EA" w:rsidP="00FF2C4E">
      <w:pPr>
        <w:widowControl w:val="0"/>
        <w:autoSpaceDE w:val="0"/>
        <w:autoSpaceDN w:val="0"/>
        <w:adjustRightInd w:val="0"/>
        <w:spacing w:after="240" w:line="240" w:lineRule="auto"/>
        <w:ind w:left="480" w:hanging="480"/>
        <w:jc w:val="both"/>
        <w:rPr>
          <w:rFonts w:ascii="Times New Roman" w:hAnsi="Times New Roman" w:cs="Times New Roman"/>
          <w:noProof/>
          <w:kern w:val="0"/>
          <w:sz w:val="24"/>
        </w:rPr>
      </w:pPr>
      <w:r w:rsidRPr="007753EA">
        <w:rPr>
          <w:rFonts w:ascii="Times New Roman" w:hAnsi="Times New Roman" w:cs="Times New Roman"/>
          <w:noProof/>
          <w:kern w:val="0"/>
          <w:sz w:val="24"/>
        </w:rPr>
        <w:t xml:space="preserve">Hidayat, A. A. (2017). </w:t>
      </w:r>
      <w:r w:rsidRPr="007753EA">
        <w:rPr>
          <w:rFonts w:ascii="Times New Roman" w:hAnsi="Times New Roman" w:cs="Times New Roman"/>
          <w:i/>
          <w:iCs/>
          <w:noProof/>
          <w:kern w:val="0"/>
          <w:sz w:val="24"/>
        </w:rPr>
        <w:t>Metode Penelitian Keperawatan dan Teknik Analisa Data</w:t>
      </w:r>
      <w:r w:rsidRPr="007753EA">
        <w:rPr>
          <w:rFonts w:ascii="Times New Roman" w:hAnsi="Times New Roman" w:cs="Times New Roman"/>
          <w:noProof/>
          <w:kern w:val="0"/>
          <w:sz w:val="24"/>
        </w:rPr>
        <w:t>. Jakarta: Salimba.</w:t>
      </w:r>
    </w:p>
    <w:p w14:paraId="0EE99CE5" w14:textId="77777777" w:rsidR="007753EA" w:rsidRPr="007753EA" w:rsidRDefault="007753EA" w:rsidP="00FF2C4E">
      <w:pPr>
        <w:widowControl w:val="0"/>
        <w:autoSpaceDE w:val="0"/>
        <w:autoSpaceDN w:val="0"/>
        <w:adjustRightInd w:val="0"/>
        <w:spacing w:after="240" w:line="240" w:lineRule="auto"/>
        <w:ind w:left="480" w:hanging="480"/>
        <w:jc w:val="both"/>
        <w:rPr>
          <w:rFonts w:ascii="Times New Roman" w:hAnsi="Times New Roman" w:cs="Times New Roman"/>
          <w:noProof/>
          <w:kern w:val="0"/>
          <w:sz w:val="24"/>
        </w:rPr>
      </w:pPr>
      <w:r w:rsidRPr="007753EA">
        <w:rPr>
          <w:rFonts w:ascii="Times New Roman" w:hAnsi="Times New Roman" w:cs="Times New Roman"/>
          <w:noProof/>
          <w:kern w:val="0"/>
          <w:sz w:val="24"/>
        </w:rPr>
        <w:t xml:space="preserve">IASP. (2020). </w:t>
      </w:r>
      <w:r w:rsidRPr="007753EA">
        <w:rPr>
          <w:rFonts w:ascii="Times New Roman" w:hAnsi="Times New Roman" w:cs="Times New Roman"/>
          <w:i/>
          <w:iCs/>
          <w:noProof/>
          <w:kern w:val="0"/>
          <w:sz w:val="24"/>
        </w:rPr>
        <w:t>International Association for the Study of Pain: IASP Terminology</w:t>
      </w:r>
      <w:r w:rsidRPr="007753EA">
        <w:rPr>
          <w:rFonts w:ascii="Times New Roman" w:hAnsi="Times New Roman" w:cs="Times New Roman"/>
          <w:noProof/>
          <w:kern w:val="0"/>
          <w:sz w:val="24"/>
        </w:rPr>
        <w:t>. International Association for the Study of Pain - IASP.</w:t>
      </w:r>
    </w:p>
    <w:p w14:paraId="3334A98D" w14:textId="77777777" w:rsidR="007753EA" w:rsidRPr="007753EA" w:rsidRDefault="007753EA" w:rsidP="00FF2C4E">
      <w:pPr>
        <w:widowControl w:val="0"/>
        <w:autoSpaceDE w:val="0"/>
        <w:autoSpaceDN w:val="0"/>
        <w:adjustRightInd w:val="0"/>
        <w:spacing w:after="240" w:line="240" w:lineRule="auto"/>
        <w:ind w:left="480" w:hanging="480"/>
        <w:jc w:val="both"/>
        <w:rPr>
          <w:rFonts w:ascii="Times New Roman" w:hAnsi="Times New Roman" w:cs="Times New Roman"/>
          <w:noProof/>
          <w:kern w:val="0"/>
          <w:sz w:val="24"/>
        </w:rPr>
      </w:pPr>
      <w:r w:rsidRPr="007753EA">
        <w:rPr>
          <w:rFonts w:ascii="Times New Roman" w:hAnsi="Times New Roman" w:cs="Times New Roman"/>
          <w:noProof/>
          <w:kern w:val="0"/>
          <w:sz w:val="24"/>
        </w:rPr>
        <w:t xml:space="preserve">Ida, M. (2016). (2016). Asuhan Keperawatan Pada Pasien dengan Gangguan Sistem Pencernaan. Jakarta: Pustaka Baru Press. </w:t>
      </w:r>
      <w:r w:rsidRPr="007753EA">
        <w:rPr>
          <w:rFonts w:ascii="Times New Roman" w:hAnsi="Times New Roman" w:cs="Times New Roman"/>
          <w:i/>
          <w:iCs/>
          <w:noProof/>
          <w:kern w:val="0"/>
          <w:sz w:val="24"/>
        </w:rPr>
        <w:t>International Reviews of Immunology</w:t>
      </w:r>
      <w:r w:rsidRPr="007753EA">
        <w:rPr>
          <w:rFonts w:ascii="Times New Roman" w:hAnsi="Times New Roman" w:cs="Times New Roman"/>
          <w:noProof/>
          <w:kern w:val="0"/>
          <w:sz w:val="24"/>
        </w:rPr>
        <w:t>.</w:t>
      </w:r>
    </w:p>
    <w:p w14:paraId="06594E15" w14:textId="77777777" w:rsidR="007753EA" w:rsidRPr="007753EA" w:rsidRDefault="007753EA" w:rsidP="00FF2C4E">
      <w:pPr>
        <w:widowControl w:val="0"/>
        <w:autoSpaceDE w:val="0"/>
        <w:autoSpaceDN w:val="0"/>
        <w:adjustRightInd w:val="0"/>
        <w:spacing w:after="240" w:line="240" w:lineRule="auto"/>
        <w:ind w:left="480" w:hanging="480"/>
        <w:jc w:val="both"/>
        <w:rPr>
          <w:rFonts w:ascii="Times New Roman" w:hAnsi="Times New Roman" w:cs="Times New Roman"/>
          <w:noProof/>
          <w:kern w:val="0"/>
          <w:sz w:val="24"/>
        </w:rPr>
      </w:pPr>
      <w:r w:rsidRPr="007753EA">
        <w:rPr>
          <w:rFonts w:ascii="Times New Roman" w:hAnsi="Times New Roman" w:cs="Times New Roman"/>
          <w:noProof/>
          <w:kern w:val="0"/>
          <w:sz w:val="24"/>
        </w:rPr>
        <w:t xml:space="preserve">Karam, K. M., Moussa, M. K., Noailles, T., Meyer, A., Grimaud, O., &amp; Lefe, N. (2025). Postoperative Cryotherapy in Joints Other Than the Knee and Blood Loss in the Shoulder , Hand , Hip , and Ankle Joints. </w:t>
      </w:r>
      <w:r w:rsidRPr="007753EA">
        <w:rPr>
          <w:rFonts w:ascii="Times New Roman" w:hAnsi="Times New Roman" w:cs="Times New Roman"/>
          <w:i/>
          <w:iCs/>
          <w:noProof/>
          <w:kern w:val="0"/>
          <w:sz w:val="24"/>
        </w:rPr>
        <w:t>The Orthopaedic Journal of Sports Medicine Outcome</w:t>
      </w:r>
      <w:r w:rsidRPr="007753EA">
        <w:rPr>
          <w:rFonts w:ascii="Times New Roman" w:hAnsi="Times New Roman" w:cs="Times New Roman"/>
          <w:noProof/>
          <w:kern w:val="0"/>
          <w:sz w:val="24"/>
        </w:rPr>
        <w:t xml:space="preserve">, </w:t>
      </w:r>
      <w:r w:rsidRPr="007753EA">
        <w:rPr>
          <w:rFonts w:ascii="Times New Roman" w:hAnsi="Times New Roman" w:cs="Times New Roman"/>
          <w:i/>
          <w:iCs/>
          <w:noProof/>
          <w:kern w:val="0"/>
          <w:sz w:val="24"/>
        </w:rPr>
        <w:t>13</w:t>
      </w:r>
      <w:r w:rsidRPr="007753EA">
        <w:rPr>
          <w:rFonts w:ascii="Times New Roman" w:hAnsi="Times New Roman" w:cs="Times New Roman"/>
          <w:noProof/>
          <w:kern w:val="0"/>
          <w:sz w:val="24"/>
        </w:rPr>
        <w:t>(3), 1–13. https://doi.org/10.1177/23259671251320132</w:t>
      </w:r>
    </w:p>
    <w:p w14:paraId="2B153686" w14:textId="77777777" w:rsidR="007753EA" w:rsidRPr="007753EA" w:rsidRDefault="007753EA" w:rsidP="00FF2C4E">
      <w:pPr>
        <w:widowControl w:val="0"/>
        <w:autoSpaceDE w:val="0"/>
        <w:autoSpaceDN w:val="0"/>
        <w:adjustRightInd w:val="0"/>
        <w:spacing w:after="240" w:line="240" w:lineRule="auto"/>
        <w:ind w:left="480" w:hanging="480"/>
        <w:jc w:val="both"/>
        <w:rPr>
          <w:rFonts w:ascii="Times New Roman" w:hAnsi="Times New Roman" w:cs="Times New Roman"/>
          <w:noProof/>
          <w:kern w:val="0"/>
          <w:sz w:val="24"/>
        </w:rPr>
      </w:pPr>
      <w:r w:rsidRPr="007753EA">
        <w:rPr>
          <w:rFonts w:ascii="Times New Roman" w:hAnsi="Times New Roman" w:cs="Times New Roman"/>
          <w:noProof/>
          <w:kern w:val="0"/>
          <w:sz w:val="24"/>
        </w:rPr>
        <w:t xml:space="preserve">Kozier, B. (2017). Buku Ajar Fundamental Keperawatan: Konsep. In </w:t>
      </w:r>
      <w:r w:rsidRPr="007753EA">
        <w:rPr>
          <w:rFonts w:ascii="Times New Roman" w:hAnsi="Times New Roman" w:cs="Times New Roman"/>
          <w:i/>
          <w:iCs/>
          <w:noProof/>
          <w:kern w:val="0"/>
          <w:sz w:val="24"/>
        </w:rPr>
        <w:t>Proses, dan Praktik, Jakarta: EGC</w:t>
      </w:r>
      <w:r w:rsidRPr="007753EA">
        <w:rPr>
          <w:rFonts w:ascii="Times New Roman" w:hAnsi="Times New Roman" w:cs="Times New Roman"/>
          <w:noProof/>
          <w:kern w:val="0"/>
          <w:sz w:val="24"/>
        </w:rPr>
        <w:t>.</w:t>
      </w:r>
    </w:p>
    <w:p w14:paraId="67D983AD" w14:textId="77777777" w:rsidR="007753EA" w:rsidRPr="007753EA" w:rsidRDefault="007753EA" w:rsidP="00FF2C4E">
      <w:pPr>
        <w:widowControl w:val="0"/>
        <w:autoSpaceDE w:val="0"/>
        <w:autoSpaceDN w:val="0"/>
        <w:adjustRightInd w:val="0"/>
        <w:spacing w:after="240" w:line="240" w:lineRule="auto"/>
        <w:ind w:left="480" w:hanging="480"/>
        <w:jc w:val="both"/>
        <w:rPr>
          <w:rFonts w:ascii="Times New Roman" w:hAnsi="Times New Roman" w:cs="Times New Roman"/>
          <w:noProof/>
          <w:kern w:val="0"/>
          <w:sz w:val="24"/>
        </w:rPr>
      </w:pPr>
      <w:r w:rsidRPr="007753EA">
        <w:rPr>
          <w:rFonts w:ascii="Times New Roman" w:hAnsi="Times New Roman" w:cs="Times New Roman"/>
          <w:noProof/>
          <w:kern w:val="0"/>
          <w:sz w:val="24"/>
        </w:rPr>
        <w:t xml:space="preserve">Lubis, A. N. (2019). Gambaran Pengetahuan Pasien Terhadap Pemberian Teknik Relaksasi Nyeri Pada Pasien Post Apendiktomi di RSUP H.Adam Malik Medan Tahun 2019 Azizah Nur Lubis. </w:t>
      </w:r>
      <w:r w:rsidRPr="007753EA">
        <w:rPr>
          <w:rFonts w:ascii="Times New Roman" w:hAnsi="Times New Roman" w:cs="Times New Roman"/>
          <w:i/>
          <w:iCs/>
          <w:noProof/>
          <w:kern w:val="0"/>
          <w:sz w:val="24"/>
        </w:rPr>
        <w:t>Politeknik Kesehatan Kemenkes Medan Jurusan Keperawatan</w:t>
      </w:r>
      <w:r w:rsidRPr="007753EA">
        <w:rPr>
          <w:rFonts w:ascii="Times New Roman" w:hAnsi="Times New Roman" w:cs="Times New Roman"/>
          <w:noProof/>
          <w:kern w:val="0"/>
          <w:sz w:val="24"/>
        </w:rPr>
        <w:t>.</w:t>
      </w:r>
    </w:p>
    <w:p w14:paraId="1E9D6B40" w14:textId="77777777" w:rsidR="007753EA" w:rsidRPr="007753EA" w:rsidRDefault="007753EA" w:rsidP="00FF2C4E">
      <w:pPr>
        <w:widowControl w:val="0"/>
        <w:autoSpaceDE w:val="0"/>
        <w:autoSpaceDN w:val="0"/>
        <w:adjustRightInd w:val="0"/>
        <w:spacing w:after="240" w:line="240" w:lineRule="auto"/>
        <w:ind w:left="480" w:hanging="480"/>
        <w:jc w:val="both"/>
        <w:rPr>
          <w:rFonts w:ascii="Times New Roman" w:hAnsi="Times New Roman" w:cs="Times New Roman"/>
          <w:noProof/>
          <w:kern w:val="0"/>
          <w:sz w:val="24"/>
        </w:rPr>
      </w:pPr>
      <w:r w:rsidRPr="007753EA">
        <w:rPr>
          <w:rFonts w:ascii="Times New Roman" w:hAnsi="Times New Roman" w:cs="Times New Roman"/>
          <w:noProof/>
          <w:kern w:val="0"/>
          <w:sz w:val="24"/>
        </w:rPr>
        <w:t xml:space="preserve">Muaddi, H., Lillie, E., Silva, S., Cross, J.-L., Ladha, K., Choi, S., Mocon, A., &amp; Karanicolas, P. (2023). The Effect of Cryotherapy Application on Postoperative Pain: A Systematic Review and Meta-analysis. </w:t>
      </w:r>
      <w:r w:rsidRPr="007753EA">
        <w:rPr>
          <w:rFonts w:ascii="Times New Roman" w:hAnsi="Times New Roman" w:cs="Times New Roman"/>
          <w:i/>
          <w:iCs/>
          <w:noProof/>
          <w:kern w:val="0"/>
          <w:sz w:val="24"/>
        </w:rPr>
        <w:t>Annals of Surgery</w:t>
      </w:r>
      <w:r w:rsidRPr="007753EA">
        <w:rPr>
          <w:rFonts w:ascii="Times New Roman" w:hAnsi="Times New Roman" w:cs="Times New Roman"/>
          <w:noProof/>
          <w:kern w:val="0"/>
          <w:sz w:val="24"/>
        </w:rPr>
        <w:t xml:space="preserve">, </w:t>
      </w:r>
      <w:r w:rsidRPr="007753EA">
        <w:rPr>
          <w:rFonts w:ascii="Times New Roman" w:hAnsi="Times New Roman" w:cs="Times New Roman"/>
          <w:i/>
          <w:iCs/>
          <w:noProof/>
          <w:kern w:val="0"/>
          <w:sz w:val="24"/>
        </w:rPr>
        <w:t>277</w:t>
      </w:r>
      <w:r w:rsidRPr="007753EA">
        <w:rPr>
          <w:rFonts w:ascii="Times New Roman" w:hAnsi="Times New Roman" w:cs="Times New Roman"/>
          <w:noProof/>
          <w:kern w:val="0"/>
          <w:sz w:val="24"/>
        </w:rPr>
        <w:t>(2). https://journals.lww.com/annalsofsurgery/fulltext/2023/02000/the_effect_of_cryotherapy_application_on.32.aspx</w:t>
      </w:r>
    </w:p>
    <w:p w14:paraId="18284334" w14:textId="77777777" w:rsidR="007753EA" w:rsidRPr="007753EA" w:rsidRDefault="007753EA" w:rsidP="00FF2C4E">
      <w:pPr>
        <w:widowControl w:val="0"/>
        <w:autoSpaceDE w:val="0"/>
        <w:autoSpaceDN w:val="0"/>
        <w:adjustRightInd w:val="0"/>
        <w:spacing w:after="240" w:line="240" w:lineRule="auto"/>
        <w:ind w:left="480" w:hanging="480"/>
        <w:jc w:val="both"/>
        <w:rPr>
          <w:rFonts w:ascii="Times New Roman" w:hAnsi="Times New Roman" w:cs="Times New Roman"/>
          <w:noProof/>
          <w:kern w:val="0"/>
          <w:sz w:val="24"/>
        </w:rPr>
      </w:pPr>
      <w:r w:rsidRPr="007753EA">
        <w:rPr>
          <w:rFonts w:ascii="Times New Roman" w:hAnsi="Times New Roman" w:cs="Times New Roman"/>
          <w:noProof/>
          <w:kern w:val="0"/>
          <w:sz w:val="24"/>
        </w:rPr>
        <w:t xml:space="preserve">Notoatmodjo. (2018). </w:t>
      </w:r>
      <w:r w:rsidRPr="007753EA">
        <w:rPr>
          <w:rFonts w:ascii="Times New Roman" w:hAnsi="Times New Roman" w:cs="Times New Roman"/>
          <w:i/>
          <w:iCs/>
          <w:noProof/>
          <w:kern w:val="0"/>
          <w:sz w:val="24"/>
        </w:rPr>
        <w:t>Metodologi Penelitian Kesehatan</w:t>
      </w:r>
      <w:r w:rsidRPr="007753EA">
        <w:rPr>
          <w:rFonts w:ascii="Times New Roman" w:hAnsi="Times New Roman" w:cs="Times New Roman"/>
          <w:noProof/>
          <w:kern w:val="0"/>
          <w:sz w:val="24"/>
        </w:rPr>
        <w:t>. Rineka Cipta.</w:t>
      </w:r>
    </w:p>
    <w:p w14:paraId="5BA6EA45" w14:textId="77777777" w:rsidR="007753EA" w:rsidRPr="007753EA" w:rsidRDefault="007753EA" w:rsidP="00FF2C4E">
      <w:pPr>
        <w:widowControl w:val="0"/>
        <w:autoSpaceDE w:val="0"/>
        <w:autoSpaceDN w:val="0"/>
        <w:adjustRightInd w:val="0"/>
        <w:spacing w:after="240" w:line="240" w:lineRule="auto"/>
        <w:ind w:left="480" w:hanging="480"/>
        <w:jc w:val="both"/>
        <w:rPr>
          <w:rFonts w:ascii="Times New Roman" w:hAnsi="Times New Roman" w:cs="Times New Roman"/>
          <w:noProof/>
          <w:kern w:val="0"/>
          <w:sz w:val="24"/>
        </w:rPr>
      </w:pPr>
      <w:r w:rsidRPr="007753EA">
        <w:rPr>
          <w:rFonts w:ascii="Times New Roman" w:hAnsi="Times New Roman" w:cs="Times New Roman"/>
          <w:noProof/>
          <w:kern w:val="0"/>
          <w:sz w:val="24"/>
        </w:rPr>
        <w:t xml:space="preserve">Nursalam. (2020a). </w:t>
      </w:r>
      <w:r w:rsidRPr="007753EA">
        <w:rPr>
          <w:rFonts w:ascii="Times New Roman" w:hAnsi="Times New Roman" w:cs="Times New Roman"/>
          <w:i/>
          <w:iCs/>
          <w:noProof/>
          <w:kern w:val="0"/>
          <w:sz w:val="24"/>
        </w:rPr>
        <w:t>Metodologi Penelitian Ilmu Keperaawatan: Pendekatan Praktis</w:t>
      </w:r>
      <w:r w:rsidRPr="007753EA">
        <w:rPr>
          <w:rFonts w:ascii="Times New Roman" w:hAnsi="Times New Roman" w:cs="Times New Roman"/>
          <w:noProof/>
          <w:kern w:val="0"/>
          <w:sz w:val="24"/>
        </w:rPr>
        <w:t>. Salemba Medika.</w:t>
      </w:r>
    </w:p>
    <w:p w14:paraId="2D7644BD" w14:textId="77777777" w:rsidR="007753EA" w:rsidRDefault="007753EA" w:rsidP="00FF2C4E">
      <w:pPr>
        <w:widowControl w:val="0"/>
        <w:autoSpaceDE w:val="0"/>
        <w:autoSpaceDN w:val="0"/>
        <w:adjustRightInd w:val="0"/>
        <w:spacing w:after="240" w:line="240" w:lineRule="auto"/>
        <w:ind w:left="480" w:hanging="480"/>
        <w:jc w:val="both"/>
        <w:rPr>
          <w:rFonts w:ascii="Times New Roman" w:hAnsi="Times New Roman" w:cs="Times New Roman"/>
          <w:noProof/>
          <w:kern w:val="0"/>
          <w:sz w:val="24"/>
        </w:rPr>
      </w:pPr>
      <w:r w:rsidRPr="007753EA">
        <w:rPr>
          <w:rFonts w:ascii="Times New Roman" w:hAnsi="Times New Roman" w:cs="Times New Roman"/>
          <w:noProof/>
          <w:kern w:val="0"/>
          <w:sz w:val="24"/>
        </w:rPr>
        <w:t xml:space="preserve">Nursalam. (2020b). </w:t>
      </w:r>
      <w:r w:rsidRPr="007753EA">
        <w:rPr>
          <w:rFonts w:ascii="Times New Roman" w:hAnsi="Times New Roman" w:cs="Times New Roman"/>
          <w:i/>
          <w:iCs/>
          <w:noProof/>
          <w:kern w:val="0"/>
          <w:sz w:val="24"/>
        </w:rPr>
        <w:t>Metodologi Penelitian Ilmu Keperawatan</w:t>
      </w:r>
      <w:r w:rsidRPr="007753EA">
        <w:rPr>
          <w:rFonts w:ascii="Times New Roman" w:hAnsi="Times New Roman" w:cs="Times New Roman"/>
          <w:noProof/>
          <w:kern w:val="0"/>
          <w:sz w:val="24"/>
        </w:rPr>
        <w:t>.</w:t>
      </w:r>
    </w:p>
    <w:p w14:paraId="3FD2E81A" w14:textId="77777777" w:rsidR="009514CB" w:rsidRPr="007753EA" w:rsidRDefault="009514CB" w:rsidP="00FF2C4E">
      <w:pPr>
        <w:widowControl w:val="0"/>
        <w:autoSpaceDE w:val="0"/>
        <w:autoSpaceDN w:val="0"/>
        <w:adjustRightInd w:val="0"/>
        <w:spacing w:after="240" w:line="240" w:lineRule="auto"/>
        <w:ind w:left="480" w:hanging="480"/>
        <w:jc w:val="both"/>
        <w:rPr>
          <w:rFonts w:ascii="Times New Roman" w:hAnsi="Times New Roman" w:cs="Times New Roman"/>
          <w:noProof/>
          <w:kern w:val="0"/>
          <w:sz w:val="24"/>
        </w:rPr>
      </w:pPr>
    </w:p>
    <w:p w14:paraId="2D37E12D" w14:textId="77777777" w:rsidR="007753EA" w:rsidRPr="007753EA" w:rsidRDefault="007753EA" w:rsidP="00FF2C4E">
      <w:pPr>
        <w:widowControl w:val="0"/>
        <w:autoSpaceDE w:val="0"/>
        <w:autoSpaceDN w:val="0"/>
        <w:adjustRightInd w:val="0"/>
        <w:spacing w:after="240" w:line="240" w:lineRule="auto"/>
        <w:ind w:left="480" w:hanging="480"/>
        <w:jc w:val="both"/>
        <w:rPr>
          <w:rFonts w:ascii="Times New Roman" w:hAnsi="Times New Roman" w:cs="Times New Roman"/>
          <w:noProof/>
          <w:kern w:val="0"/>
          <w:sz w:val="24"/>
        </w:rPr>
      </w:pPr>
      <w:r w:rsidRPr="007753EA">
        <w:rPr>
          <w:rFonts w:ascii="Times New Roman" w:hAnsi="Times New Roman" w:cs="Times New Roman"/>
          <w:noProof/>
          <w:kern w:val="0"/>
          <w:sz w:val="24"/>
        </w:rPr>
        <w:lastRenderedPageBreak/>
        <w:t xml:space="preserve">Oliver, J. (2018). Tanda dan Gejala Nyeri. </w:t>
      </w:r>
      <w:r w:rsidRPr="007753EA">
        <w:rPr>
          <w:rFonts w:ascii="Times New Roman" w:hAnsi="Times New Roman" w:cs="Times New Roman"/>
          <w:i/>
          <w:iCs/>
          <w:noProof/>
          <w:kern w:val="0"/>
          <w:sz w:val="24"/>
        </w:rPr>
        <w:t>Journal of Chemical Information and Modeling</w:t>
      </w:r>
      <w:r w:rsidRPr="007753EA">
        <w:rPr>
          <w:rFonts w:ascii="Times New Roman" w:hAnsi="Times New Roman" w:cs="Times New Roman"/>
          <w:noProof/>
          <w:kern w:val="0"/>
          <w:sz w:val="24"/>
        </w:rPr>
        <w:t xml:space="preserve">, </w:t>
      </w:r>
      <w:r w:rsidRPr="007753EA">
        <w:rPr>
          <w:rFonts w:ascii="Times New Roman" w:hAnsi="Times New Roman" w:cs="Times New Roman"/>
          <w:i/>
          <w:iCs/>
          <w:noProof/>
          <w:kern w:val="0"/>
          <w:sz w:val="24"/>
        </w:rPr>
        <w:t>53</w:t>
      </w:r>
      <w:r w:rsidRPr="007753EA">
        <w:rPr>
          <w:rFonts w:ascii="Times New Roman" w:hAnsi="Times New Roman" w:cs="Times New Roman"/>
          <w:noProof/>
          <w:kern w:val="0"/>
          <w:sz w:val="24"/>
        </w:rPr>
        <w:t>(9), 1689–1699.</w:t>
      </w:r>
    </w:p>
    <w:p w14:paraId="53C63F02" w14:textId="77777777" w:rsidR="007753EA" w:rsidRPr="007753EA" w:rsidRDefault="007753EA" w:rsidP="00FF2C4E">
      <w:pPr>
        <w:widowControl w:val="0"/>
        <w:autoSpaceDE w:val="0"/>
        <w:autoSpaceDN w:val="0"/>
        <w:adjustRightInd w:val="0"/>
        <w:spacing w:after="240" w:line="240" w:lineRule="auto"/>
        <w:ind w:left="480" w:hanging="480"/>
        <w:jc w:val="both"/>
        <w:rPr>
          <w:rFonts w:ascii="Times New Roman" w:hAnsi="Times New Roman" w:cs="Times New Roman"/>
          <w:noProof/>
          <w:kern w:val="0"/>
          <w:sz w:val="24"/>
        </w:rPr>
      </w:pPr>
      <w:r w:rsidRPr="007753EA">
        <w:rPr>
          <w:rFonts w:ascii="Times New Roman" w:hAnsi="Times New Roman" w:cs="Times New Roman"/>
          <w:noProof/>
          <w:kern w:val="0"/>
          <w:sz w:val="24"/>
        </w:rPr>
        <w:t xml:space="preserve">Park, R., Coomber, M., Gilron, I., &amp; Shanthanna, H. (2021). Cryoanalgesia for postsurgical pain relief in adults: A systematic review and  meta-analysis. </w:t>
      </w:r>
      <w:r w:rsidRPr="007753EA">
        <w:rPr>
          <w:rFonts w:ascii="Times New Roman" w:hAnsi="Times New Roman" w:cs="Times New Roman"/>
          <w:i/>
          <w:iCs/>
          <w:noProof/>
          <w:kern w:val="0"/>
          <w:sz w:val="24"/>
        </w:rPr>
        <w:t>Annals of Medicine and Surgery (2012)</w:t>
      </w:r>
      <w:r w:rsidRPr="007753EA">
        <w:rPr>
          <w:rFonts w:ascii="Times New Roman" w:hAnsi="Times New Roman" w:cs="Times New Roman"/>
          <w:noProof/>
          <w:kern w:val="0"/>
          <w:sz w:val="24"/>
        </w:rPr>
        <w:t xml:space="preserve">, </w:t>
      </w:r>
      <w:r w:rsidRPr="007753EA">
        <w:rPr>
          <w:rFonts w:ascii="Times New Roman" w:hAnsi="Times New Roman" w:cs="Times New Roman"/>
          <w:i/>
          <w:iCs/>
          <w:noProof/>
          <w:kern w:val="0"/>
          <w:sz w:val="24"/>
        </w:rPr>
        <w:t>69</w:t>
      </w:r>
      <w:r w:rsidRPr="007753EA">
        <w:rPr>
          <w:rFonts w:ascii="Times New Roman" w:hAnsi="Times New Roman" w:cs="Times New Roman"/>
          <w:noProof/>
          <w:kern w:val="0"/>
          <w:sz w:val="24"/>
        </w:rPr>
        <w:t>, 102689. https://doi.org/10.1016/j.amsu.2021.102689</w:t>
      </w:r>
    </w:p>
    <w:p w14:paraId="776C0A63" w14:textId="77777777" w:rsidR="007753EA" w:rsidRPr="007753EA" w:rsidRDefault="007753EA" w:rsidP="00FF2C4E">
      <w:pPr>
        <w:widowControl w:val="0"/>
        <w:autoSpaceDE w:val="0"/>
        <w:autoSpaceDN w:val="0"/>
        <w:adjustRightInd w:val="0"/>
        <w:spacing w:after="240" w:line="240" w:lineRule="auto"/>
        <w:ind w:left="480" w:hanging="480"/>
        <w:jc w:val="both"/>
        <w:rPr>
          <w:rFonts w:ascii="Times New Roman" w:hAnsi="Times New Roman" w:cs="Times New Roman"/>
          <w:noProof/>
          <w:kern w:val="0"/>
          <w:sz w:val="24"/>
        </w:rPr>
      </w:pPr>
      <w:r w:rsidRPr="007753EA">
        <w:rPr>
          <w:rFonts w:ascii="Times New Roman" w:hAnsi="Times New Roman" w:cs="Times New Roman"/>
          <w:noProof/>
          <w:kern w:val="0"/>
          <w:sz w:val="24"/>
        </w:rPr>
        <w:t xml:space="preserve">Perry, &amp; Potter. (2016). </w:t>
      </w:r>
      <w:r w:rsidRPr="007753EA">
        <w:rPr>
          <w:rFonts w:ascii="Times New Roman" w:hAnsi="Times New Roman" w:cs="Times New Roman"/>
          <w:i/>
          <w:iCs/>
          <w:noProof/>
          <w:kern w:val="0"/>
          <w:sz w:val="24"/>
        </w:rPr>
        <w:t>Fundamentals Of Nursing</w:t>
      </w:r>
      <w:r w:rsidRPr="007753EA">
        <w:rPr>
          <w:rFonts w:ascii="Times New Roman" w:hAnsi="Times New Roman" w:cs="Times New Roman"/>
          <w:noProof/>
          <w:kern w:val="0"/>
          <w:sz w:val="24"/>
        </w:rPr>
        <w:t xml:space="preserve"> (9th Editio). EGC.</w:t>
      </w:r>
    </w:p>
    <w:p w14:paraId="06D76FEE" w14:textId="77777777" w:rsidR="007753EA" w:rsidRPr="007753EA" w:rsidRDefault="007753EA" w:rsidP="00FF2C4E">
      <w:pPr>
        <w:widowControl w:val="0"/>
        <w:autoSpaceDE w:val="0"/>
        <w:autoSpaceDN w:val="0"/>
        <w:adjustRightInd w:val="0"/>
        <w:spacing w:after="240" w:line="240" w:lineRule="auto"/>
        <w:ind w:left="480" w:hanging="480"/>
        <w:jc w:val="both"/>
        <w:rPr>
          <w:rFonts w:ascii="Times New Roman" w:hAnsi="Times New Roman" w:cs="Times New Roman"/>
          <w:noProof/>
          <w:kern w:val="0"/>
          <w:sz w:val="24"/>
        </w:rPr>
      </w:pPr>
      <w:r w:rsidRPr="007753EA">
        <w:rPr>
          <w:rFonts w:ascii="Times New Roman" w:hAnsi="Times New Roman" w:cs="Times New Roman"/>
          <w:noProof/>
          <w:kern w:val="0"/>
          <w:sz w:val="24"/>
        </w:rPr>
        <w:t xml:space="preserve">Purnamasari, R., Irsandy Syahruddin, F., Dirgahayu, A. M., Iskandar, D., &amp; Fadhila, F. (2023). Karakteristik Klinis Penderita Apendisitis. </w:t>
      </w:r>
      <w:r w:rsidRPr="007753EA">
        <w:rPr>
          <w:rFonts w:ascii="Times New Roman" w:hAnsi="Times New Roman" w:cs="Times New Roman"/>
          <w:i/>
          <w:iCs/>
          <w:noProof/>
          <w:kern w:val="0"/>
          <w:sz w:val="24"/>
        </w:rPr>
        <w:t>UMI Medical Journal</w:t>
      </w:r>
      <w:r w:rsidRPr="007753EA">
        <w:rPr>
          <w:rFonts w:ascii="Times New Roman" w:hAnsi="Times New Roman" w:cs="Times New Roman"/>
          <w:noProof/>
          <w:kern w:val="0"/>
          <w:sz w:val="24"/>
        </w:rPr>
        <w:t xml:space="preserve">, </w:t>
      </w:r>
      <w:r w:rsidRPr="007753EA">
        <w:rPr>
          <w:rFonts w:ascii="Times New Roman" w:hAnsi="Times New Roman" w:cs="Times New Roman"/>
          <w:i/>
          <w:iCs/>
          <w:noProof/>
          <w:kern w:val="0"/>
          <w:sz w:val="24"/>
        </w:rPr>
        <w:t>8</w:t>
      </w:r>
      <w:r w:rsidRPr="007753EA">
        <w:rPr>
          <w:rFonts w:ascii="Times New Roman" w:hAnsi="Times New Roman" w:cs="Times New Roman"/>
          <w:noProof/>
          <w:kern w:val="0"/>
          <w:sz w:val="24"/>
        </w:rPr>
        <w:t>(2), 117–126. https://doi.org/10.33096/umj.v8i2.241</w:t>
      </w:r>
    </w:p>
    <w:p w14:paraId="11EDA999" w14:textId="77777777" w:rsidR="007753EA" w:rsidRPr="007753EA" w:rsidRDefault="007753EA" w:rsidP="00FF2C4E">
      <w:pPr>
        <w:widowControl w:val="0"/>
        <w:autoSpaceDE w:val="0"/>
        <w:autoSpaceDN w:val="0"/>
        <w:adjustRightInd w:val="0"/>
        <w:spacing w:after="240" w:line="240" w:lineRule="auto"/>
        <w:ind w:left="480" w:hanging="480"/>
        <w:jc w:val="both"/>
        <w:rPr>
          <w:rFonts w:ascii="Times New Roman" w:hAnsi="Times New Roman" w:cs="Times New Roman"/>
          <w:noProof/>
          <w:kern w:val="0"/>
          <w:sz w:val="24"/>
        </w:rPr>
      </w:pPr>
      <w:r w:rsidRPr="007753EA">
        <w:rPr>
          <w:rFonts w:ascii="Times New Roman" w:hAnsi="Times New Roman" w:cs="Times New Roman"/>
          <w:noProof/>
          <w:kern w:val="0"/>
          <w:sz w:val="24"/>
        </w:rPr>
        <w:t xml:space="preserve">Putri, A. T., &amp; Idriansari, A. (2024). Terapi Kombinasi Deep Breathing Relaxation dan Cryotherapy Terhadap Penurunan Nyeri Pada Pasien Anak Post Orif Ekstremitas. </w:t>
      </w:r>
      <w:r w:rsidRPr="007753EA">
        <w:rPr>
          <w:rFonts w:ascii="Times New Roman" w:hAnsi="Times New Roman" w:cs="Times New Roman"/>
          <w:i/>
          <w:iCs/>
          <w:noProof/>
          <w:kern w:val="0"/>
          <w:sz w:val="24"/>
        </w:rPr>
        <w:t>Proceeding Seminar Nasional Keperawatan</w:t>
      </w:r>
      <w:r w:rsidRPr="007753EA">
        <w:rPr>
          <w:rFonts w:ascii="Times New Roman" w:hAnsi="Times New Roman" w:cs="Times New Roman"/>
          <w:noProof/>
          <w:kern w:val="0"/>
          <w:sz w:val="24"/>
        </w:rPr>
        <w:t>.</w:t>
      </w:r>
    </w:p>
    <w:p w14:paraId="65900588" w14:textId="77777777" w:rsidR="007753EA" w:rsidRPr="007753EA" w:rsidRDefault="007753EA" w:rsidP="00FF2C4E">
      <w:pPr>
        <w:widowControl w:val="0"/>
        <w:autoSpaceDE w:val="0"/>
        <w:autoSpaceDN w:val="0"/>
        <w:adjustRightInd w:val="0"/>
        <w:spacing w:after="240" w:line="240" w:lineRule="auto"/>
        <w:ind w:left="480" w:hanging="480"/>
        <w:jc w:val="both"/>
        <w:rPr>
          <w:rFonts w:ascii="Times New Roman" w:hAnsi="Times New Roman" w:cs="Times New Roman"/>
          <w:noProof/>
          <w:kern w:val="0"/>
          <w:sz w:val="24"/>
        </w:rPr>
      </w:pPr>
      <w:r w:rsidRPr="007753EA">
        <w:rPr>
          <w:rFonts w:ascii="Times New Roman" w:hAnsi="Times New Roman" w:cs="Times New Roman"/>
          <w:noProof/>
          <w:kern w:val="0"/>
          <w:sz w:val="24"/>
        </w:rPr>
        <w:t xml:space="preserve">Renaldi, A. (2020). Relaksasi Benson terhadap Tingkat Persepsi Nyeri pada Pasien Post Laparatomy di RSUD Nyi Ageng Serang. </w:t>
      </w:r>
      <w:r w:rsidRPr="007753EA">
        <w:rPr>
          <w:rFonts w:ascii="Times New Roman" w:hAnsi="Times New Roman" w:cs="Times New Roman"/>
          <w:i/>
          <w:iCs/>
          <w:noProof/>
          <w:kern w:val="0"/>
          <w:sz w:val="24"/>
        </w:rPr>
        <w:t>Jurnal Keperawatan</w:t>
      </w:r>
      <w:r w:rsidRPr="007753EA">
        <w:rPr>
          <w:rFonts w:ascii="Times New Roman" w:hAnsi="Times New Roman" w:cs="Times New Roman"/>
          <w:noProof/>
          <w:kern w:val="0"/>
          <w:sz w:val="24"/>
        </w:rPr>
        <w:t xml:space="preserve">, </w:t>
      </w:r>
      <w:r w:rsidRPr="007753EA">
        <w:rPr>
          <w:rFonts w:ascii="Times New Roman" w:hAnsi="Times New Roman" w:cs="Times New Roman"/>
          <w:i/>
          <w:iCs/>
          <w:noProof/>
          <w:kern w:val="0"/>
          <w:sz w:val="24"/>
        </w:rPr>
        <w:t>9</w:t>
      </w:r>
      <w:r w:rsidRPr="007753EA">
        <w:rPr>
          <w:rFonts w:ascii="Times New Roman" w:hAnsi="Times New Roman" w:cs="Times New Roman"/>
          <w:noProof/>
          <w:kern w:val="0"/>
          <w:sz w:val="24"/>
        </w:rPr>
        <w:t>(1), 50–59.</w:t>
      </w:r>
    </w:p>
    <w:p w14:paraId="61312006" w14:textId="77777777" w:rsidR="007753EA" w:rsidRPr="007753EA" w:rsidRDefault="007753EA" w:rsidP="00FF2C4E">
      <w:pPr>
        <w:widowControl w:val="0"/>
        <w:autoSpaceDE w:val="0"/>
        <w:autoSpaceDN w:val="0"/>
        <w:adjustRightInd w:val="0"/>
        <w:spacing w:after="240" w:line="240" w:lineRule="auto"/>
        <w:ind w:left="480" w:hanging="480"/>
        <w:jc w:val="both"/>
        <w:rPr>
          <w:rFonts w:ascii="Times New Roman" w:hAnsi="Times New Roman" w:cs="Times New Roman"/>
          <w:noProof/>
          <w:kern w:val="0"/>
          <w:sz w:val="24"/>
        </w:rPr>
      </w:pPr>
      <w:r w:rsidRPr="007753EA">
        <w:rPr>
          <w:rFonts w:ascii="Times New Roman" w:hAnsi="Times New Roman" w:cs="Times New Roman"/>
          <w:noProof/>
          <w:kern w:val="0"/>
          <w:sz w:val="24"/>
        </w:rPr>
        <w:t xml:space="preserve">Rosadi, R., Farhatuzziyan, S., &amp; Wardojo, S. S. I. (2023). Pengaruh Cryotherapy Terhadap Kasus Post Total Knee Replacement : A Narrative Review. </w:t>
      </w:r>
      <w:r w:rsidRPr="007753EA">
        <w:rPr>
          <w:rFonts w:ascii="Times New Roman" w:hAnsi="Times New Roman" w:cs="Times New Roman"/>
          <w:i/>
          <w:iCs/>
          <w:noProof/>
          <w:kern w:val="0"/>
          <w:sz w:val="24"/>
        </w:rPr>
        <w:t>Physio Journal</w:t>
      </w:r>
      <w:r w:rsidRPr="007753EA">
        <w:rPr>
          <w:rFonts w:ascii="Times New Roman" w:hAnsi="Times New Roman" w:cs="Times New Roman"/>
          <w:noProof/>
          <w:kern w:val="0"/>
          <w:sz w:val="24"/>
        </w:rPr>
        <w:t xml:space="preserve">, </w:t>
      </w:r>
      <w:r w:rsidRPr="007753EA">
        <w:rPr>
          <w:rFonts w:ascii="Times New Roman" w:hAnsi="Times New Roman" w:cs="Times New Roman"/>
          <w:i/>
          <w:iCs/>
          <w:noProof/>
          <w:kern w:val="0"/>
          <w:sz w:val="24"/>
        </w:rPr>
        <w:t>3</w:t>
      </w:r>
      <w:r w:rsidRPr="007753EA">
        <w:rPr>
          <w:rFonts w:ascii="Times New Roman" w:hAnsi="Times New Roman" w:cs="Times New Roman"/>
          <w:noProof/>
          <w:kern w:val="0"/>
          <w:sz w:val="24"/>
        </w:rPr>
        <w:t>(1).</w:t>
      </w:r>
    </w:p>
    <w:p w14:paraId="34A67C6B" w14:textId="77777777" w:rsidR="007753EA" w:rsidRPr="007753EA" w:rsidRDefault="007753EA" w:rsidP="00FF2C4E">
      <w:pPr>
        <w:widowControl w:val="0"/>
        <w:autoSpaceDE w:val="0"/>
        <w:autoSpaceDN w:val="0"/>
        <w:adjustRightInd w:val="0"/>
        <w:spacing w:after="240" w:line="240" w:lineRule="auto"/>
        <w:ind w:left="480" w:hanging="480"/>
        <w:jc w:val="both"/>
        <w:rPr>
          <w:rFonts w:ascii="Times New Roman" w:hAnsi="Times New Roman" w:cs="Times New Roman"/>
          <w:noProof/>
          <w:kern w:val="0"/>
          <w:sz w:val="24"/>
        </w:rPr>
      </w:pPr>
      <w:r w:rsidRPr="007753EA">
        <w:rPr>
          <w:rFonts w:ascii="Times New Roman" w:hAnsi="Times New Roman" w:cs="Times New Roman"/>
          <w:noProof/>
          <w:kern w:val="0"/>
          <w:sz w:val="24"/>
        </w:rPr>
        <w:t xml:space="preserve">Sarwono, J. (2016). Prosedur-Prosedur Analisis Populer Aplikasi Riset Skripsi dan Tesis dengan Eviews. </w:t>
      </w:r>
      <w:r w:rsidRPr="007753EA">
        <w:rPr>
          <w:rFonts w:ascii="Times New Roman" w:hAnsi="Times New Roman" w:cs="Times New Roman"/>
          <w:i/>
          <w:iCs/>
          <w:noProof/>
          <w:kern w:val="0"/>
          <w:sz w:val="24"/>
        </w:rPr>
        <w:t>Yogyakarta: Gava Media</w:t>
      </w:r>
      <w:r w:rsidRPr="007753EA">
        <w:rPr>
          <w:rFonts w:ascii="Times New Roman" w:hAnsi="Times New Roman" w:cs="Times New Roman"/>
          <w:noProof/>
          <w:kern w:val="0"/>
          <w:sz w:val="24"/>
        </w:rPr>
        <w:t>.</w:t>
      </w:r>
    </w:p>
    <w:p w14:paraId="71FFE079" w14:textId="77777777" w:rsidR="007753EA" w:rsidRPr="007753EA" w:rsidRDefault="007753EA" w:rsidP="00FF2C4E">
      <w:pPr>
        <w:widowControl w:val="0"/>
        <w:autoSpaceDE w:val="0"/>
        <w:autoSpaceDN w:val="0"/>
        <w:adjustRightInd w:val="0"/>
        <w:spacing w:after="240" w:line="240" w:lineRule="auto"/>
        <w:ind w:left="480" w:hanging="480"/>
        <w:jc w:val="both"/>
        <w:rPr>
          <w:rFonts w:ascii="Times New Roman" w:hAnsi="Times New Roman" w:cs="Times New Roman"/>
          <w:noProof/>
          <w:kern w:val="0"/>
          <w:sz w:val="24"/>
        </w:rPr>
      </w:pPr>
      <w:r w:rsidRPr="007753EA">
        <w:rPr>
          <w:rFonts w:ascii="Times New Roman" w:hAnsi="Times New Roman" w:cs="Times New Roman"/>
          <w:noProof/>
          <w:kern w:val="0"/>
          <w:sz w:val="24"/>
        </w:rPr>
        <w:t xml:space="preserve">Siam, L. I. (2023). Pengaruh Pemberian Ice Gel Pack Terhadap Penurunan Intensitas Nyeri Pada Pasien Post Op Fraktur. In </w:t>
      </w:r>
      <w:r w:rsidRPr="007753EA">
        <w:rPr>
          <w:rFonts w:ascii="Times New Roman" w:hAnsi="Times New Roman" w:cs="Times New Roman"/>
          <w:i/>
          <w:iCs/>
          <w:noProof/>
          <w:kern w:val="0"/>
          <w:sz w:val="24"/>
        </w:rPr>
        <w:t>Journal of Management Nursing</w:t>
      </w:r>
      <w:r w:rsidRPr="007753EA">
        <w:rPr>
          <w:rFonts w:ascii="Times New Roman" w:hAnsi="Times New Roman" w:cs="Times New Roman"/>
          <w:noProof/>
          <w:kern w:val="0"/>
          <w:sz w:val="24"/>
        </w:rPr>
        <w:t>. https://doi.org/10.53801/jmn.v2i4.136</w:t>
      </w:r>
    </w:p>
    <w:p w14:paraId="0053665D" w14:textId="77777777" w:rsidR="007753EA" w:rsidRPr="007753EA" w:rsidRDefault="007753EA" w:rsidP="00FF2C4E">
      <w:pPr>
        <w:widowControl w:val="0"/>
        <w:autoSpaceDE w:val="0"/>
        <w:autoSpaceDN w:val="0"/>
        <w:adjustRightInd w:val="0"/>
        <w:spacing w:after="240" w:line="240" w:lineRule="auto"/>
        <w:ind w:left="480" w:hanging="480"/>
        <w:jc w:val="both"/>
        <w:rPr>
          <w:rFonts w:ascii="Times New Roman" w:hAnsi="Times New Roman" w:cs="Times New Roman"/>
          <w:noProof/>
          <w:kern w:val="0"/>
          <w:sz w:val="24"/>
        </w:rPr>
      </w:pPr>
      <w:r w:rsidRPr="007753EA">
        <w:rPr>
          <w:rFonts w:ascii="Times New Roman" w:hAnsi="Times New Roman" w:cs="Times New Roman"/>
          <w:noProof/>
          <w:kern w:val="0"/>
          <w:sz w:val="24"/>
        </w:rPr>
        <w:t xml:space="preserve">Smeltzer, &amp; Bare. (2018). </w:t>
      </w:r>
      <w:r w:rsidRPr="007753EA">
        <w:rPr>
          <w:rFonts w:ascii="Times New Roman" w:hAnsi="Times New Roman" w:cs="Times New Roman"/>
          <w:i/>
          <w:iCs/>
          <w:noProof/>
          <w:kern w:val="0"/>
          <w:sz w:val="24"/>
        </w:rPr>
        <w:t>Keperawatan Medikal Bedah</w:t>
      </w:r>
      <w:r w:rsidRPr="007753EA">
        <w:rPr>
          <w:rFonts w:ascii="Times New Roman" w:hAnsi="Times New Roman" w:cs="Times New Roman"/>
          <w:noProof/>
          <w:kern w:val="0"/>
          <w:sz w:val="24"/>
        </w:rPr>
        <w:t>. EGC.</w:t>
      </w:r>
    </w:p>
    <w:p w14:paraId="1A8AC08D" w14:textId="77777777" w:rsidR="007753EA" w:rsidRPr="007753EA" w:rsidRDefault="007753EA" w:rsidP="00FF2C4E">
      <w:pPr>
        <w:widowControl w:val="0"/>
        <w:autoSpaceDE w:val="0"/>
        <w:autoSpaceDN w:val="0"/>
        <w:adjustRightInd w:val="0"/>
        <w:spacing w:after="240" w:line="240" w:lineRule="auto"/>
        <w:ind w:left="480" w:hanging="480"/>
        <w:jc w:val="both"/>
        <w:rPr>
          <w:rFonts w:ascii="Times New Roman" w:hAnsi="Times New Roman" w:cs="Times New Roman"/>
          <w:noProof/>
          <w:kern w:val="0"/>
          <w:sz w:val="24"/>
        </w:rPr>
      </w:pPr>
      <w:r w:rsidRPr="007753EA">
        <w:rPr>
          <w:rFonts w:ascii="Times New Roman" w:hAnsi="Times New Roman" w:cs="Times New Roman"/>
          <w:noProof/>
          <w:kern w:val="0"/>
          <w:sz w:val="24"/>
        </w:rPr>
        <w:t xml:space="preserve">Sudiantara, P. H. (2025). </w:t>
      </w:r>
      <w:r w:rsidRPr="007753EA">
        <w:rPr>
          <w:rFonts w:ascii="Times New Roman" w:hAnsi="Times New Roman" w:cs="Times New Roman"/>
          <w:i/>
          <w:iCs/>
          <w:noProof/>
          <w:kern w:val="0"/>
          <w:sz w:val="24"/>
        </w:rPr>
        <w:t>Metode Penelitian &amp; Statistik Anastesi dan Terapi Intensif</w:t>
      </w:r>
      <w:r w:rsidRPr="007753EA">
        <w:rPr>
          <w:rFonts w:ascii="Times New Roman" w:hAnsi="Times New Roman" w:cs="Times New Roman"/>
          <w:noProof/>
          <w:kern w:val="0"/>
          <w:sz w:val="24"/>
        </w:rPr>
        <w:t>. PT Literasi Nusantara Abadi Group.</w:t>
      </w:r>
    </w:p>
    <w:p w14:paraId="58098EA1" w14:textId="77777777" w:rsidR="007753EA" w:rsidRPr="007753EA" w:rsidRDefault="007753EA" w:rsidP="00FF2C4E">
      <w:pPr>
        <w:widowControl w:val="0"/>
        <w:autoSpaceDE w:val="0"/>
        <w:autoSpaceDN w:val="0"/>
        <w:adjustRightInd w:val="0"/>
        <w:spacing w:after="240" w:line="240" w:lineRule="auto"/>
        <w:ind w:left="480" w:hanging="480"/>
        <w:jc w:val="both"/>
        <w:rPr>
          <w:rFonts w:ascii="Times New Roman" w:hAnsi="Times New Roman" w:cs="Times New Roman"/>
          <w:noProof/>
          <w:kern w:val="0"/>
          <w:sz w:val="24"/>
        </w:rPr>
      </w:pPr>
      <w:r w:rsidRPr="007753EA">
        <w:rPr>
          <w:rFonts w:ascii="Times New Roman" w:hAnsi="Times New Roman" w:cs="Times New Roman"/>
          <w:noProof/>
          <w:kern w:val="0"/>
          <w:sz w:val="24"/>
        </w:rPr>
        <w:t xml:space="preserve">Sugiyono. (2016). Metodologi Penelitian Kuantitatif, Kualitatif, dan R&amp;D. In </w:t>
      </w:r>
      <w:r w:rsidRPr="007753EA">
        <w:rPr>
          <w:rFonts w:ascii="Times New Roman" w:hAnsi="Times New Roman" w:cs="Times New Roman"/>
          <w:i/>
          <w:iCs/>
          <w:noProof/>
          <w:kern w:val="0"/>
          <w:sz w:val="24"/>
        </w:rPr>
        <w:t>CV Alfabeta</w:t>
      </w:r>
      <w:r w:rsidRPr="007753EA">
        <w:rPr>
          <w:rFonts w:ascii="Times New Roman" w:hAnsi="Times New Roman" w:cs="Times New Roman"/>
          <w:noProof/>
          <w:kern w:val="0"/>
          <w:sz w:val="24"/>
        </w:rPr>
        <w:t>. https://doi.org/https://doi.org/10.3929/ethz-b-000238666</w:t>
      </w:r>
    </w:p>
    <w:p w14:paraId="01B1A18C" w14:textId="77777777" w:rsidR="007753EA" w:rsidRPr="007753EA" w:rsidRDefault="007753EA" w:rsidP="00FF2C4E">
      <w:pPr>
        <w:widowControl w:val="0"/>
        <w:autoSpaceDE w:val="0"/>
        <w:autoSpaceDN w:val="0"/>
        <w:adjustRightInd w:val="0"/>
        <w:spacing w:after="240" w:line="240" w:lineRule="auto"/>
        <w:ind w:left="480" w:hanging="480"/>
        <w:jc w:val="both"/>
        <w:rPr>
          <w:rFonts w:ascii="Times New Roman" w:hAnsi="Times New Roman" w:cs="Times New Roman"/>
          <w:noProof/>
          <w:kern w:val="0"/>
          <w:sz w:val="24"/>
        </w:rPr>
      </w:pPr>
      <w:r w:rsidRPr="007753EA">
        <w:rPr>
          <w:rFonts w:ascii="Times New Roman" w:hAnsi="Times New Roman" w:cs="Times New Roman"/>
          <w:noProof/>
          <w:kern w:val="0"/>
          <w:sz w:val="24"/>
        </w:rPr>
        <w:t xml:space="preserve">Sugiyono. (2018). </w:t>
      </w:r>
      <w:r w:rsidRPr="007753EA">
        <w:rPr>
          <w:rFonts w:ascii="Times New Roman" w:hAnsi="Times New Roman" w:cs="Times New Roman"/>
          <w:i/>
          <w:iCs/>
          <w:noProof/>
          <w:kern w:val="0"/>
          <w:sz w:val="24"/>
        </w:rPr>
        <w:t>Medodelogi Penelitian Kuantitatif, Kualitatif dan R&amp;G</w:t>
      </w:r>
      <w:r w:rsidRPr="007753EA">
        <w:rPr>
          <w:rFonts w:ascii="Times New Roman" w:hAnsi="Times New Roman" w:cs="Times New Roman"/>
          <w:noProof/>
          <w:kern w:val="0"/>
          <w:sz w:val="24"/>
        </w:rPr>
        <w:t>. Bandung: ALFABETA.</w:t>
      </w:r>
    </w:p>
    <w:p w14:paraId="168F227F" w14:textId="77777777" w:rsidR="007753EA" w:rsidRPr="007753EA" w:rsidRDefault="007753EA" w:rsidP="00FF2C4E">
      <w:pPr>
        <w:widowControl w:val="0"/>
        <w:autoSpaceDE w:val="0"/>
        <w:autoSpaceDN w:val="0"/>
        <w:adjustRightInd w:val="0"/>
        <w:spacing w:after="240" w:line="240" w:lineRule="auto"/>
        <w:ind w:left="480" w:hanging="480"/>
        <w:jc w:val="both"/>
        <w:rPr>
          <w:rFonts w:ascii="Times New Roman" w:hAnsi="Times New Roman" w:cs="Times New Roman"/>
          <w:noProof/>
          <w:kern w:val="0"/>
          <w:sz w:val="24"/>
        </w:rPr>
      </w:pPr>
      <w:r w:rsidRPr="007753EA">
        <w:rPr>
          <w:rFonts w:ascii="Times New Roman" w:hAnsi="Times New Roman" w:cs="Times New Roman"/>
          <w:noProof/>
          <w:kern w:val="0"/>
          <w:sz w:val="24"/>
        </w:rPr>
        <w:t xml:space="preserve">Swarjana, I. (2019). </w:t>
      </w:r>
      <w:r w:rsidRPr="007753EA">
        <w:rPr>
          <w:rFonts w:ascii="Times New Roman" w:hAnsi="Times New Roman" w:cs="Times New Roman"/>
          <w:i/>
          <w:iCs/>
          <w:noProof/>
          <w:kern w:val="0"/>
          <w:sz w:val="24"/>
        </w:rPr>
        <w:t>Statistik Kesehatan Edisi I Yogyakarta: ANDI</w:t>
      </w:r>
      <w:r w:rsidRPr="007753EA">
        <w:rPr>
          <w:rFonts w:ascii="Times New Roman" w:hAnsi="Times New Roman" w:cs="Times New Roman"/>
          <w:noProof/>
          <w:kern w:val="0"/>
          <w:sz w:val="24"/>
        </w:rPr>
        <w:t>.</w:t>
      </w:r>
    </w:p>
    <w:p w14:paraId="0C2B232E" w14:textId="77777777" w:rsidR="007753EA" w:rsidRPr="007753EA" w:rsidRDefault="007753EA" w:rsidP="00FF2C4E">
      <w:pPr>
        <w:widowControl w:val="0"/>
        <w:autoSpaceDE w:val="0"/>
        <w:autoSpaceDN w:val="0"/>
        <w:adjustRightInd w:val="0"/>
        <w:spacing w:after="240" w:line="240" w:lineRule="auto"/>
        <w:ind w:left="480" w:hanging="480"/>
        <w:jc w:val="both"/>
        <w:rPr>
          <w:rFonts w:ascii="Times New Roman" w:hAnsi="Times New Roman" w:cs="Times New Roman"/>
          <w:noProof/>
          <w:kern w:val="0"/>
          <w:sz w:val="24"/>
        </w:rPr>
      </w:pPr>
      <w:r w:rsidRPr="007753EA">
        <w:rPr>
          <w:rFonts w:ascii="Times New Roman" w:hAnsi="Times New Roman" w:cs="Times New Roman"/>
          <w:noProof/>
          <w:kern w:val="0"/>
          <w:sz w:val="24"/>
        </w:rPr>
        <w:t xml:space="preserve">Wahyu Diantari, D. A., Agung Wiguna, I. G. L. N., &amp; Niryana, I. W. (2018). Gambaran Evaluasi Tingkat Nyeri Pasien Pasca Operasi Radang Usus Buntu </w:t>
      </w:r>
      <w:r w:rsidRPr="007753EA">
        <w:rPr>
          <w:rFonts w:ascii="Times New Roman" w:hAnsi="Times New Roman" w:cs="Times New Roman"/>
          <w:noProof/>
          <w:kern w:val="0"/>
          <w:sz w:val="24"/>
        </w:rPr>
        <w:lastRenderedPageBreak/>
        <w:t xml:space="preserve">Dengan Bedah Terbuka Dan Laparoskopi Di Rumah Sakit Umum Pusat Sanglah Denpasar Tahun 2016. </w:t>
      </w:r>
      <w:r w:rsidRPr="007753EA">
        <w:rPr>
          <w:rFonts w:ascii="Times New Roman" w:hAnsi="Times New Roman" w:cs="Times New Roman"/>
          <w:i/>
          <w:iCs/>
          <w:noProof/>
          <w:kern w:val="0"/>
          <w:sz w:val="24"/>
        </w:rPr>
        <w:t>Intisari Sains Medis</w:t>
      </w:r>
      <w:r w:rsidRPr="007753EA">
        <w:rPr>
          <w:rFonts w:ascii="Times New Roman" w:hAnsi="Times New Roman" w:cs="Times New Roman"/>
          <w:noProof/>
          <w:kern w:val="0"/>
          <w:sz w:val="24"/>
        </w:rPr>
        <w:t>. https://doi.org/10.15562/ism.v9i2.158</w:t>
      </w:r>
    </w:p>
    <w:p w14:paraId="6DF1594D" w14:textId="77777777" w:rsidR="007753EA" w:rsidRPr="007753EA" w:rsidRDefault="007753EA" w:rsidP="00FF2C4E">
      <w:pPr>
        <w:widowControl w:val="0"/>
        <w:autoSpaceDE w:val="0"/>
        <w:autoSpaceDN w:val="0"/>
        <w:adjustRightInd w:val="0"/>
        <w:spacing w:after="240" w:line="240" w:lineRule="auto"/>
        <w:ind w:left="480" w:hanging="480"/>
        <w:jc w:val="both"/>
        <w:rPr>
          <w:rFonts w:ascii="Times New Roman" w:hAnsi="Times New Roman" w:cs="Times New Roman"/>
          <w:noProof/>
          <w:kern w:val="0"/>
          <w:sz w:val="24"/>
        </w:rPr>
      </w:pPr>
      <w:r w:rsidRPr="007753EA">
        <w:rPr>
          <w:rFonts w:ascii="Times New Roman" w:hAnsi="Times New Roman" w:cs="Times New Roman"/>
          <w:noProof/>
          <w:kern w:val="0"/>
          <w:sz w:val="24"/>
        </w:rPr>
        <w:t xml:space="preserve">Warsono. (2019). Pengaruh Pemberian Teknik Relaksasi Benson terhadap Intensitas Nyeri Pasien Post Sectio Caesarea di RS PKU Muhammadiyah Cepu. </w:t>
      </w:r>
      <w:r w:rsidRPr="007753EA">
        <w:rPr>
          <w:rFonts w:ascii="Times New Roman" w:hAnsi="Times New Roman" w:cs="Times New Roman"/>
          <w:i/>
          <w:iCs/>
          <w:noProof/>
          <w:kern w:val="0"/>
          <w:sz w:val="24"/>
        </w:rPr>
        <w:t>Jurnal Ilmu Keperawatan Medikal Bedah</w:t>
      </w:r>
      <w:r w:rsidRPr="007753EA">
        <w:rPr>
          <w:rFonts w:ascii="Times New Roman" w:hAnsi="Times New Roman" w:cs="Times New Roman"/>
          <w:noProof/>
          <w:kern w:val="0"/>
          <w:sz w:val="24"/>
        </w:rPr>
        <w:t xml:space="preserve">, </w:t>
      </w:r>
      <w:r w:rsidRPr="007753EA">
        <w:rPr>
          <w:rFonts w:ascii="Times New Roman" w:hAnsi="Times New Roman" w:cs="Times New Roman"/>
          <w:i/>
          <w:iCs/>
          <w:noProof/>
          <w:kern w:val="0"/>
          <w:sz w:val="24"/>
        </w:rPr>
        <w:t>2</w:t>
      </w:r>
      <w:r w:rsidRPr="007753EA">
        <w:rPr>
          <w:rFonts w:ascii="Times New Roman" w:hAnsi="Times New Roman" w:cs="Times New Roman"/>
          <w:noProof/>
          <w:kern w:val="0"/>
          <w:sz w:val="24"/>
        </w:rPr>
        <w:t>(1), 44. https://doi.org/10.32584/jikmb.v2i1.244</w:t>
      </w:r>
    </w:p>
    <w:p w14:paraId="5EFBC4A6" w14:textId="77777777" w:rsidR="007753EA" w:rsidRPr="007753EA" w:rsidRDefault="007753EA" w:rsidP="00FF2C4E">
      <w:pPr>
        <w:widowControl w:val="0"/>
        <w:autoSpaceDE w:val="0"/>
        <w:autoSpaceDN w:val="0"/>
        <w:adjustRightInd w:val="0"/>
        <w:spacing w:after="240" w:line="240" w:lineRule="auto"/>
        <w:ind w:left="480" w:hanging="480"/>
        <w:jc w:val="both"/>
        <w:rPr>
          <w:rFonts w:ascii="Times New Roman" w:hAnsi="Times New Roman" w:cs="Times New Roman"/>
          <w:noProof/>
          <w:kern w:val="0"/>
          <w:sz w:val="24"/>
        </w:rPr>
      </w:pPr>
      <w:r w:rsidRPr="007753EA">
        <w:rPr>
          <w:rFonts w:ascii="Times New Roman" w:hAnsi="Times New Roman" w:cs="Times New Roman"/>
          <w:noProof/>
          <w:kern w:val="0"/>
          <w:sz w:val="24"/>
        </w:rPr>
        <w:t xml:space="preserve">Wijaya, A. S., &amp; Yessie Mariza Putri. (2013). KMB2 Keperawatan Medikal Bedah. In </w:t>
      </w:r>
      <w:r w:rsidRPr="007753EA">
        <w:rPr>
          <w:rFonts w:ascii="Times New Roman" w:hAnsi="Times New Roman" w:cs="Times New Roman"/>
          <w:i/>
          <w:iCs/>
          <w:noProof/>
          <w:kern w:val="0"/>
          <w:sz w:val="24"/>
        </w:rPr>
        <w:t>KMB 2 Keperawatan Medikal Bedah</w:t>
      </w:r>
      <w:r w:rsidRPr="007753EA">
        <w:rPr>
          <w:rFonts w:ascii="Times New Roman" w:hAnsi="Times New Roman" w:cs="Times New Roman"/>
          <w:noProof/>
          <w:kern w:val="0"/>
          <w:sz w:val="24"/>
        </w:rPr>
        <w:t>.</w:t>
      </w:r>
    </w:p>
    <w:p w14:paraId="3A0B2737" w14:textId="77777777" w:rsidR="009B24AC" w:rsidRDefault="009B24AC" w:rsidP="00FF2C4E">
      <w:pPr>
        <w:widowControl w:val="0"/>
        <w:autoSpaceDE w:val="0"/>
        <w:autoSpaceDN w:val="0"/>
        <w:adjustRightInd w:val="0"/>
        <w:spacing w:after="240" w:line="240" w:lineRule="auto"/>
        <w:ind w:left="480" w:hanging="480"/>
        <w:jc w:val="both"/>
        <w:rPr>
          <w:rFonts w:ascii="Times New Roman" w:hAnsi="Times New Roman" w:cs="Times New Roman"/>
          <w:noProof/>
          <w:kern w:val="0"/>
          <w:sz w:val="24"/>
        </w:rPr>
      </w:pPr>
    </w:p>
    <w:p w14:paraId="7BB400DF" w14:textId="5641EC18" w:rsidR="007753EA" w:rsidRPr="007753EA" w:rsidRDefault="007753EA" w:rsidP="00FF2C4E">
      <w:pPr>
        <w:widowControl w:val="0"/>
        <w:autoSpaceDE w:val="0"/>
        <w:autoSpaceDN w:val="0"/>
        <w:adjustRightInd w:val="0"/>
        <w:spacing w:after="240" w:line="240" w:lineRule="auto"/>
        <w:ind w:left="480" w:hanging="480"/>
        <w:jc w:val="both"/>
        <w:rPr>
          <w:rFonts w:ascii="Times New Roman" w:hAnsi="Times New Roman" w:cs="Times New Roman"/>
          <w:noProof/>
          <w:kern w:val="0"/>
          <w:sz w:val="24"/>
        </w:rPr>
      </w:pPr>
      <w:r w:rsidRPr="007753EA">
        <w:rPr>
          <w:rFonts w:ascii="Times New Roman" w:hAnsi="Times New Roman" w:cs="Times New Roman"/>
          <w:noProof/>
          <w:kern w:val="0"/>
          <w:sz w:val="24"/>
        </w:rPr>
        <w:t xml:space="preserve">Won, M., &amp; Ahn, C. (2023). Epidemiology and Outcome of Acute Appendicitis during and before the COVID-19 Pandemic: A Retrospective Single-Center Analysis. </w:t>
      </w:r>
      <w:r w:rsidRPr="007753EA">
        <w:rPr>
          <w:rFonts w:ascii="Times New Roman" w:hAnsi="Times New Roman" w:cs="Times New Roman"/>
          <w:i/>
          <w:iCs/>
          <w:noProof/>
          <w:kern w:val="0"/>
          <w:sz w:val="24"/>
        </w:rPr>
        <w:t>Medicina (Lithuania)</w:t>
      </w:r>
      <w:r w:rsidRPr="007753EA">
        <w:rPr>
          <w:rFonts w:ascii="Times New Roman" w:hAnsi="Times New Roman" w:cs="Times New Roman"/>
          <w:noProof/>
          <w:kern w:val="0"/>
          <w:sz w:val="24"/>
        </w:rPr>
        <w:t xml:space="preserve">, </w:t>
      </w:r>
      <w:r w:rsidRPr="007753EA">
        <w:rPr>
          <w:rFonts w:ascii="Times New Roman" w:hAnsi="Times New Roman" w:cs="Times New Roman"/>
          <w:i/>
          <w:iCs/>
          <w:noProof/>
          <w:kern w:val="0"/>
          <w:sz w:val="24"/>
        </w:rPr>
        <w:t>59</w:t>
      </w:r>
      <w:r w:rsidRPr="007753EA">
        <w:rPr>
          <w:rFonts w:ascii="Times New Roman" w:hAnsi="Times New Roman" w:cs="Times New Roman"/>
          <w:noProof/>
          <w:kern w:val="0"/>
          <w:sz w:val="24"/>
        </w:rPr>
        <w:t>(5). https://doi.org/10.3390/medicina59050902</w:t>
      </w:r>
    </w:p>
    <w:p w14:paraId="439272C8" w14:textId="77777777" w:rsidR="007753EA" w:rsidRPr="007753EA" w:rsidRDefault="007753EA" w:rsidP="00FF2C4E">
      <w:pPr>
        <w:widowControl w:val="0"/>
        <w:autoSpaceDE w:val="0"/>
        <w:autoSpaceDN w:val="0"/>
        <w:adjustRightInd w:val="0"/>
        <w:spacing w:after="240" w:line="240" w:lineRule="auto"/>
        <w:ind w:left="480" w:hanging="480"/>
        <w:jc w:val="both"/>
        <w:rPr>
          <w:rFonts w:ascii="Times New Roman" w:hAnsi="Times New Roman" w:cs="Times New Roman"/>
          <w:noProof/>
          <w:kern w:val="0"/>
          <w:sz w:val="24"/>
        </w:rPr>
      </w:pPr>
      <w:r w:rsidRPr="007753EA">
        <w:rPr>
          <w:rFonts w:ascii="Times New Roman" w:hAnsi="Times New Roman" w:cs="Times New Roman"/>
          <w:noProof/>
          <w:kern w:val="0"/>
          <w:sz w:val="24"/>
        </w:rPr>
        <w:t xml:space="preserve">Yang, L. (2025). Mechanisms and parameters of cryotherapy intervention for early postoperative swelling following total knee arthroplasty : A scoping review. </w:t>
      </w:r>
      <w:r w:rsidRPr="007753EA">
        <w:rPr>
          <w:rFonts w:ascii="Times New Roman" w:hAnsi="Times New Roman" w:cs="Times New Roman"/>
          <w:i/>
          <w:iCs/>
          <w:noProof/>
          <w:kern w:val="0"/>
          <w:sz w:val="24"/>
        </w:rPr>
        <w:t>Journal of Experimental Orthopaedics</w:t>
      </w:r>
      <w:r w:rsidRPr="007753EA">
        <w:rPr>
          <w:rFonts w:ascii="Times New Roman" w:hAnsi="Times New Roman" w:cs="Times New Roman"/>
          <w:noProof/>
          <w:kern w:val="0"/>
          <w:sz w:val="24"/>
        </w:rPr>
        <w:t xml:space="preserve">, </w:t>
      </w:r>
      <w:r w:rsidRPr="007753EA">
        <w:rPr>
          <w:rFonts w:ascii="Times New Roman" w:hAnsi="Times New Roman" w:cs="Times New Roman"/>
          <w:i/>
          <w:iCs/>
          <w:noProof/>
          <w:kern w:val="0"/>
          <w:sz w:val="24"/>
        </w:rPr>
        <w:t>December 2024</w:t>
      </w:r>
      <w:r w:rsidRPr="007753EA">
        <w:rPr>
          <w:rFonts w:ascii="Times New Roman" w:hAnsi="Times New Roman" w:cs="Times New Roman"/>
          <w:noProof/>
          <w:kern w:val="0"/>
          <w:sz w:val="24"/>
        </w:rPr>
        <w:t>. https://doi.org/10.1002/jeo2.70197</w:t>
      </w:r>
    </w:p>
    <w:p w14:paraId="644A4197" w14:textId="77777777" w:rsidR="007753EA" w:rsidRPr="007753EA" w:rsidRDefault="007753EA" w:rsidP="00FF2C4E">
      <w:pPr>
        <w:widowControl w:val="0"/>
        <w:autoSpaceDE w:val="0"/>
        <w:autoSpaceDN w:val="0"/>
        <w:adjustRightInd w:val="0"/>
        <w:spacing w:after="240" w:line="240" w:lineRule="auto"/>
        <w:ind w:left="480" w:hanging="480"/>
        <w:jc w:val="both"/>
        <w:rPr>
          <w:rFonts w:ascii="Times New Roman" w:hAnsi="Times New Roman" w:cs="Times New Roman"/>
          <w:noProof/>
          <w:kern w:val="0"/>
          <w:sz w:val="24"/>
        </w:rPr>
      </w:pPr>
      <w:r w:rsidRPr="007753EA">
        <w:rPr>
          <w:rFonts w:ascii="Times New Roman" w:hAnsi="Times New Roman" w:cs="Times New Roman"/>
          <w:noProof/>
          <w:kern w:val="0"/>
          <w:sz w:val="24"/>
        </w:rPr>
        <w:t xml:space="preserve">Yang, L., Zhan, Y.-F., Zhai, Z.-J., Ruan, H., &amp; Li, H.-W. (2025). Mechanisms and parameters of cryotherapy intervention for early postoperative  swelling following total knee arthroplasty: A scoping review. </w:t>
      </w:r>
      <w:r w:rsidRPr="007753EA">
        <w:rPr>
          <w:rFonts w:ascii="Times New Roman" w:hAnsi="Times New Roman" w:cs="Times New Roman"/>
          <w:i/>
          <w:iCs/>
          <w:noProof/>
          <w:kern w:val="0"/>
          <w:sz w:val="24"/>
        </w:rPr>
        <w:t>Journal of Experimental Orthopaedics</w:t>
      </w:r>
      <w:r w:rsidRPr="007753EA">
        <w:rPr>
          <w:rFonts w:ascii="Times New Roman" w:hAnsi="Times New Roman" w:cs="Times New Roman"/>
          <w:noProof/>
          <w:kern w:val="0"/>
          <w:sz w:val="24"/>
        </w:rPr>
        <w:t xml:space="preserve">, </w:t>
      </w:r>
      <w:r w:rsidRPr="007753EA">
        <w:rPr>
          <w:rFonts w:ascii="Times New Roman" w:hAnsi="Times New Roman" w:cs="Times New Roman"/>
          <w:i/>
          <w:iCs/>
          <w:noProof/>
          <w:kern w:val="0"/>
          <w:sz w:val="24"/>
        </w:rPr>
        <w:t>12</w:t>
      </w:r>
      <w:r w:rsidRPr="007753EA">
        <w:rPr>
          <w:rFonts w:ascii="Times New Roman" w:hAnsi="Times New Roman" w:cs="Times New Roman"/>
          <w:noProof/>
          <w:kern w:val="0"/>
          <w:sz w:val="24"/>
        </w:rPr>
        <w:t>(1), e70197. https://doi.org/10.1002/jeo2.70197</w:t>
      </w:r>
    </w:p>
    <w:p w14:paraId="0FC31D05" w14:textId="77777777" w:rsidR="007753EA" w:rsidRPr="007753EA" w:rsidRDefault="007753EA" w:rsidP="00FF2C4E">
      <w:pPr>
        <w:widowControl w:val="0"/>
        <w:autoSpaceDE w:val="0"/>
        <w:autoSpaceDN w:val="0"/>
        <w:adjustRightInd w:val="0"/>
        <w:spacing w:after="240"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</w:rPr>
      </w:pPr>
      <w:r w:rsidRPr="007753EA">
        <w:rPr>
          <w:rFonts w:ascii="Times New Roman" w:hAnsi="Times New Roman" w:cs="Times New Roman"/>
          <w:noProof/>
          <w:kern w:val="0"/>
          <w:sz w:val="24"/>
        </w:rPr>
        <w:t xml:space="preserve">Zhang, F., Zheng, Y., Yan, L., Ma, C., Chen, J., &amp; Li, W. (2018). Cryotherapy Relieves Pain and Edema After Inguinal Hernioplasty in Males With End-Stage Renal Disease : A Prospective Randomized Study. </w:t>
      </w:r>
      <w:r w:rsidRPr="007753EA">
        <w:rPr>
          <w:rFonts w:ascii="Times New Roman" w:hAnsi="Times New Roman" w:cs="Times New Roman"/>
          <w:i/>
          <w:iCs/>
          <w:noProof/>
          <w:kern w:val="0"/>
          <w:sz w:val="24"/>
        </w:rPr>
        <w:t>Journal of Pain and Symptom Management</w:t>
      </w:r>
      <w:r w:rsidRPr="007753EA">
        <w:rPr>
          <w:rFonts w:ascii="Times New Roman" w:hAnsi="Times New Roman" w:cs="Times New Roman"/>
          <w:noProof/>
          <w:kern w:val="0"/>
          <w:sz w:val="24"/>
        </w:rPr>
        <w:t xml:space="preserve">, </w:t>
      </w:r>
      <w:r w:rsidRPr="007753EA">
        <w:rPr>
          <w:rFonts w:ascii="Times New Roman" w:hAnsi="Times New Roman" w:cs="Times New Roman"/>
          <w:i/>
          <w:iCs/>
          <w:noProof/>
          <w:kern w:val="0"/>
          <w:sz w:val="24"/>
        </w:rPr>
        <w:t>56</w:t>
      </w:r>
      <w:r w:rsidRPr="007753EA">
        <w:rPr>
          <w:rFonts w:ascii="Times New Roman" w:hAnsi="Times New Roman" w:cs="Times New Roman"/>
          <w:noProof/>
          <w:kern w:val="0"/>
          <w:sz w:val="24"/>
        </w:rPr>
        <w:t>(4), 501–508. https://doi.org/10.1016/j.jpainsymman.2018.07.007</w:t>
      </w:r>
    </w:p>
    <w:p w14:paraId="3D4B2311" w14:textId="327FD08B" w:rsidR="000C6237" w:rsidRPr="000C6237" w:rsidRDefault="00194CC3" w:rsidP="00513F78">
      <w:pPr>
        <w:spacing w:after="240" w:line="240" w:lineRule="auto"/>
        <w:ind w:left="992" w:hanging="99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fldChar w:fldCharType="end"/>
      </w:r>
      <w:bookmarkEnd w:id="0"/>
      <w:bookmarkEnd w:id="1"/>
      <w:bookmarkEnd w:id="2"/>
      <w:bookmarkEnd w:id="3"/>
    </w:p>
    <w:sectPr w:rsidR="000C6237" w:rsidRPr="000C6237" w:rsidSect="00513F78">
      <w:footerReference w:type="default" r:id="rId8"/>
      <w:pgSz w:w="11906" w:h="16838" w:code="9"/>
      <w:pgMar w:top="2268" w:right="1701" w:bottom="1701" w:left="226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B8E2A7" w14:textId="77777777" w:rsidR="005F1BD5" w:rsidRDefault="005F1BD5" w:rsidP="00AF3FD2">
      <w:pPr>
        <w:spacing w:after="0" w:line="240" w:lineRule="auto"/>
      </w:pPr>
      <w:r>
        <w:separator/>
      </w:r>
    </w:p>
  </w:endnote>
  <w:endnote w:type="continuationSeparator" w:id="0">
    <w:p w14:paraId="4DE5DCC2" w14:textId="77777777" w:rsidR="005F1BD5" w:rsidRDefault="005F1BD5" w:rsidP="00AF3F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5C0D38" w14:textId="4FDC97E3" w:rsidR="003B433B" w:rsidRPr="00171B0C" w:rsidRDefault="003B433B">
    <w:pPr>
      <w:pStyle w:val="Footer"/>
      <w:jc w:val="center"/>
      <w:rPr>
        <w:rFonts w:ascii="Times New Roman" w:hAnsi="Times New Roman"/>
        <w:sz w:val="24"/>
        <w:szCs w:val="24"/>
      </w:rPr>
    </w:pPr>
  </w:p>
  <w:p w14:paraId="7C73D769" w14:textId="77777777" w:rsidR="003B433B" w:rsidRPr="00171B0C" w:rsidRDefault="003B433B" w:rsidP="009514C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Times New Roman" w:hAnsi="Times New Roman" w:cs="Times New Roman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68F8F3" w14:textId="77777777" w:rsidR="005F1BD5" w:rsidRDefault="005F1BD5" w:rsidP="00AF3FD2">
      <w:pPr>
        <w:spacing w:after="0" w:line="240" w:lineRule="auto"/>
      </w:pPr>
      <w:r>
        <w:separator/>
      </w:r>
    </w:p>
  </w:footnote>
  <w:footnote w:type="continuationSeparator" w:id="0">
    <w:p w14:paraId="19D07733" w14:textId="77777777" w:rsidR="005F1BD5" w:rsidRDefault="005F1BD5" w:rsidP="00AF3F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5"/>
    <w:multiLevelType w:val="hybridMultilevel"/>
    <w:tmpl w:val="B4D85D12"/>
    <w:lvl w:ilvl="0" w:tplc="0B3C6446">
      <w:start w:val="1"/>
      <w:numFmt w:val="decimal"/>
      <w:lvlText w:val="%1."/>
      <w:lvlJc w:val="left"/>
      <w:pPr>
        <w:ind w:left="1713" w:hanging="360"/>
      </w:pPr>
      <w:rPr>
        <w:b w:val="0"/>
        <w:bCs/>
      </w:rPr>
    </w:lvl>
    <w:lvl w:ilvl="1" w:tplc="04090019">
      <w:start w:val="1"/>
      <w:numFmt w:val="lowerLetter"/>
      <w:lvlText w:val="%2."/>
      <w:lvlJc w:val="left"/>
      <w:pPr>
        <w:ind w:left="2433" w:hanging="360"/>
      </w:pPr>
    </w:lvl>
    <w:lvl w:ilvl="2" w:tplc="0409001B">
      <w:start w:val="1"/>
      <w:numFmt w:val="lowerRoman"/>
      <w:lvlText w:val="%3."/>
      <w:lvlJc w:val="right"/>
      <w:pPr>
        <w:ind w:left="3153" w:hanging="180"/>
      </w:pPr>
    </w:lvl>
    <w:lvl w:ilvl="3" w:tplc="0409000F">
      <w:start w:val="1"/>
      <w:numFmt w:val="decimal"/>
      <w:lvlText w:val="%4."/>
      <w:lvlJc w:val="left"/>
      <w:pPr>
        <w:ind w:left="3873" w:hanging="360"/>
      </w:pPr>
    </w:lvl>
    <w:lvl w:ilvl="4" w:tplc="04090019">
      <w:start w:val="1"/>
      <w:numFmt w:val="lowerLetter"/>
      <w:lvlText w:val="%5."/>
      <w:lvlJc w:val="left"/>
      <w:pPr>
        <w:ind w:left="4593" w:hanging="360"/>
      </w:pPr>
    </w:lvl>
    <w:lvl w:ilvl="5" w:tplc="0409001B">
      <w:start w:val="1"/>
      <w:numFmt w:val="lowerRoman"/>
      <w:lvlText w:val="%6."/>
      <w:lvlJc w:val="right"/>
      <w:pPr>
        <w:ind w:left="5313" w:hanging="180"/>
      </w:pPr>
    </w:lvl>
    <w:lvl w:ilvl="6" w:tplc="0409000F">
      <w:start w:val="1"/>
      <w:numFmt w:val="decimal"/>
      <w:lvlText w:val="%7."/>
      <w:lvlJc w:val="left"/>
      <w:pPr>
        <w:ind w:left="6033" w:hanging="360"/>
      </w:pPr>
    </w:lvl>
    <w:lvl w:ilvl="7" w:tplc="04090019">
      <w:start w:val="1"/>
      <w:numFmt w:val="lowerLetter"/>
      <w:lvlText w:val="%8."/>
      <w:lvlJc w:val="left"/>
      <w:pPr>
        <w:ind w:left="6753" w:hanging="360"/>
      </w:pPr>
    </w:lvl>
    <w:lvl w:ilvl="8" w:tplc="0409001B">
      <w:start w:val="1"/>
      <w:numFmt w:val="lowerRoman"/>
      <w:lvlText w:val="%9."/>
      <w:lvlJc w:val="right"/>
      <w:pPr>
        <w:ind w:left="7473" w:hanging="180"/>
      </w:pPr>
    </w:lvl>
  </w:abstractNum>
  <w:abstractNum w:abstractNumId="1" w15:restartNumberingAfterBreak="0">
    <w:nsid w:val="00000033"/>
    <w:multiLevelType w:val="multilevel"/>
    <w:tmpl w:val="68E45E84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0000035"/>
    <w:multiLevelType w:val="multilevel"/>
    <w:tmpl w:val="7CB2364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02441CF1"/>
    <w:multiLevelType w:val="multilevel"/>
    <w:tmpl w:val="0B8A0C7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800" w:hanging="360"/>
      </w:pPr>
      <w:rPr>
        <w:rFonts w:ascii="Times New Roman" w:eastAsia="Times New Roman" w:hAnsi="Times New Roman" w:cs="Times New Roman"/>
        <w:b w:val="0"/>
        <w:bCs/>
      </w:r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4DE796E"/>
    <w:multiLevelType w:val="multilevel"/>
    <w:tmpl w:val="2822EA8E"/>
    <w:lvl w:ilvl="0">
      <w:start w:val="1"/>
      <w:numFmt w:val="upperLetter"/>
      <w:lvlText w:val="%1."/>
      <w:lvlJc w:val="left"/>
      <w:pPr>
        <w:ind w:left="230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022" w:hanging="360"/>
      </w:pPr>
    </w:lvl>
    <w:lvl w:ilvl="2">
      <w:start w:val="1"/>
      <w:numFmt w:val="lowerRoman"/>
      <w:lvlText w:val="%3."/>
      <w:lvlJc w:val="right"/>
      <w:pPr>
        <w:ind w:left="3742" w:hanging="180"/>
      </w:pPr>
    </w:lvl>
    <w:lvl w:ilvl="3">
      <w:start w:val="1"/>
      <w:numFmt w:val="decimal"/>
      <w:lvlText w:val="%4."/>
      <w:lvlJc w:val="left"/>
      <w:pPr>
        <w:ind w:left="4462" w:hanging="360"/>
      </w:pPr>
      <w:rPr>
        <w:sz w:val="24"/>
        <w:szCs w:val="24"/>
      </w:rPr>
    </w:lvl>
    <w:lvl w:ilvl="4">
      <w:start w:val="1"/>
      <w:numFmt w:val="lowerLetter"/>
      <w:lvlText w:val="%5."/>
      <w:lvlJc w:val="left"/>
      <w:pPr>
        <w:ind w:left="5182" w:hanging="360"/>
      </w:pPr>
    </w:lvl>
    <w:lvl w:ilvl="5">
      <w:start w:val="1"/>
      <w:numFmt w:val="lowerRoman"/>
      <w:lvlText w:val="%6."/>
      <w:lvlJc w:val="right"/>
      <w:pPr>
        <w:ind w:left="5902" w:hanging="180"/>
      </w:pPr>
    </w:lvl>
    <w:lvl w:ilvl="6">
      <w:start w:val="1"/>
      <w:numFmt w:val="decimal"/>
      <w:lvlText w:val="%7."/>
      <w:lvlJc w:val="left"/>
      <w:pPr>
        <w:ind w:left="6622" w:hanging="360"/>
      </w:pPr>
    </w:lvl>
    <w:lvl w:ilvl="7">
      <w:start w:val="1"/>
      <w:numFmt w:val="lowerLetter"/>
      <w:lvlText w:val="%8."/>
      <w:lvlJc w:val="left"/>
      <w:pPr>
        <w:ind w:left="7342" w:hanging="360"/>
      </w:pPr>
    </w:lvl>
    <w:lvl w:ilvl="8">
      <w:start w:val="1"/>
      <w:numFmt w:val="lowerRoman"/>
      <w:lvlText w:val="%9."/>
      <w:lvlJc w:val="right"/>
      <w:pPr>
        <w:ind w:left="8062" w:hanging="180"/>
      </w:pPr>
    </w:lvl>
  </w:abstractNum>
  <w:abstractNum w:abstractNumId="5" w15:restartNumberingAfterBreak="0">
    <w:nsid w:val="04F42E70"/>
    <w:multiLevelType w:val="hybridMultilevel"/>
    <w:tmpl w:val="6AEAFB20"/>
    <w:lvl w:ilvl="0" w:tplc="9DBA8EF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055A0BEB"/>
    <w:multiLevelType w:val="multilevel"/>
    <w:tmpl w:val="055A0BEB"/>
    <w:lvl w:ilvl="0">
      <w:start w:val="1"/>
      <w:numFmt w:val="lowerLetter"/>
      <w:lvlText w:val="%1."/>
      <w:lvlJc w:val="left"/>
      <w:pPr>
        <w:ind w:left="720" w:hanging="360"/>
      </w:pPr>
      <w:rPr>
        <w:rFonts w:ascii="Calibri" w:hAnsi="Calibri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583531"/>
    <w:multiLevelType w:val="hybridMultilevel"/>
    <w:tmpl w:val="72000932"/>
    <w:lvl w:ilvl="0" w:tplc="54EE883A">
      <w:start w:val="1"/>
      <w:numFmt w:val="decimal"/>
      <w:lvlText w:val="1.3.%1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B73126"/>
    <w:multiLevelType w:val="multilevel"/>
    <w:tmpl w:val="6756CA60"/>
    <w:lvl w:ilvl="0">
      <w:start w:val="2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A5B4B83"/>
    <w:multiLevelType w:val="multilevel"/>
    <w:tmpl w:val="5FA84888"/>
    <w:lvl w:ilvl="0">
      <w:start w:val="2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BAA70D4"/>
    <w:multiLevelType w:val="multilevel"/>
    <w:tmpl w:val="14741C7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1.4.%3"/>
      <w:lvlJc w:val="left"/>
      <w:pPr>
        <w:ind w:left="72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  <w:bCs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D255D89"/>
    <w:multiLevelType w:val="hybridMultilevel"/>
    <w:tmpl w:val="4E9E9028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E2526B"/>
    <w:multiLevelType w:val="multilevel"/>
    <w:tmpl w:val="8C58B408"/>
    <w:lvl w:ilvl="0">
      <w:start w:val="1"/>
      <w:numFmt w:val="decimal"/>
      <w:lvlText w:val="%1."/>
      <w:lvlJc w:val="left"/>
      <w:pPr>
        <w:ind w:left="117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9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61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330" w:hanging="360"/>
      </w:pPr>
      <w:rPr>
        <w:b/>
        <w:vertAlign w:val="baseline"/>
      </w:rPr>
    </w:lvl>
    <w:lvl w:ilvl="4">
      <w:start w:val="1"/>
      <w:numFmt w:val="lowerLetter"/>
      <w:lvlText w:val="%5."/>
      <w:lvlJc w:val="left"/>
      <w:pPr>
        <w:ind w:left="405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77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9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21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930" w:hanging="180"/>
      </w:pPr>
      <w:rPr>
        <w:vertAlign w:val="baseline"/>
      </w:rPr>
    </w:lvl>
  </w:abstractNum>
  <w:abstractNum w:abstractNumId="13" w15:restartNumberingAfterBreak="0">
    <w:nsid w:val="21EE6095"/>
    <w:multiLevelType w:val="multilevel"/>
    <w:tmpl w:val="5074CF26"/>
    <w:lvl w:ilvl="0">
      <w:start w:val="1"/>
      <w:numFmt w:val="decimal"/>
      <w:lvlText w:val="%1."/>
      <w:lvlJc w:val="left"/>
      <w:pPr>
        <w:ind w:left="2160" w:hanging="360"/>
      </w:pPr>
      <w:rPr>
        <w:rFonts w:ascii="Times New Roman" w:eastAsiaTheme="minorHAnsi" w:hAnsi="Times New Roman" w:cstheme="minorBidi"/>
        <w:b w:val="0"/>
      </w:rPr>
    </w:lvl>
    <w:lvl w:ilvl="1">
      <w:start w:val="1"/>
      <w:numFmt w:val="lowerLetter"/>
      <w:lvlText w:val="%2."/>
      <w:lvlJc w:val="left"/>
      <w:pPr>
        <w:ind w:left="2880" w:hanging="360"/>
      </w:pPr>
    </w:lvl>
    <w:lvl w:ilvl="2">
      <w:start w:val="1"/>
      <w:numFmt w:val="lowerRoman"/>
      <w:lvlText w:val="%3."/>
      <w:lvlJc w:val="right"/>
      <w:pPr>
        <w:ind w:left="3600" w:hanging="180"/>
      </w:pPr>
    </w:lvl>
    <w:lvl w:ilvl="3">
      <w:start w:val="1"/>
      <w:numFmt w:val="decimal"/>
      <w:lvlText w:val="%4."/>
      <w:lvlJc w:val="left"/>
      <w:pPr>
        <w:ind w:left="4320" w:hanging="360"/>
      </w:pPr>
    </w:lvl>
    <w:lvl w:ilvl="4">
      <w:start w:val="1"/>
      <w:numFmt w:val="lowerLetter"/>
      <w:lvlText w:val="%5."/>
      <w:lvlJc w:val="left"/>
      <w:pPr>
        <w:ind w:left="5040" w:hanging="360"/>
      </w:pPr>
    </w:lvl>
    <w:lvl w:ilvl="5">
      <w:start w:val="1"/>
      <w:numFmt w:val="lowerRoman"/>
      <w:lvlText w:val="%6."/>
      <w:lvlJc w:val="right"/>
      <w:pPr>
        <w:ind w:left="5760" w:hanging="180"/>
      </w:pPr>
    </w:lvl>
    <w:lvl w:ilvl="6">
      <w:start w:val="1"/>
      <w:numFmt w:val="decimal"/>
      <w:lvlText w:val="%7."/>
      <w:lvlJc w:val="left"/>
      <w:pPr>
        <w:ind w:left="6480" w:hanging="360"/>
      </w:pPr>
    </w:lvl>
    <w:lvl w:ilvl="7">
      <w:start w:val="1"/>
      <w:numFmt w:val="lowerLetter"/>
      <w:lvlText w:val="%8."/>
      <w:lvlJc w:val="left"/>
      <w:pPr>
        <w:ind w:left="7200" w:hanging="360"/>
      </w:pPr>
    </w:lvl>
    <w:lvl w:ilvl="8">
      <w:start w:val="1"/>
      <w:numFmt w:val="lowerRoman"/>
      <w:lvlText w:val="%9."/>
      <w:lvlJc w:val="right"/>
      <w:pPr>
        <w:ind w:left="7920" w:hanging="180"/>
      </w:pPr>
    </w:lvl>
  </w:abstractNum>
  <w:abstractNum w:abstractNumId="14" w15:restartNumberingAfterBreak="0">
    <w:nsid w:val="248833E2"/>
    <w:multiLevelType w:val="multilevel"/>
    <w:tmpl w:val="5E38FC68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  <w:i w:val="0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bCs/>
        <w:i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i w:val="0"/>
      </w:rPr>
    </w:lvl>
  </w:abstractNum>
  <w:abstractNum w:abstractNumId="15" w15:restartNumberingAfterBreak="0">
    <w:nsid w:val="2BA35406"/>
    <w:multiLevelType w:val="hybridMultilevel"/>
    <w:tmpl w:val="5F466686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5F29F6"/>
    <w:multiLevelType w:val="multilevel"/>
    <w:tmpl w:val="6756CA60"/>
    <w:lvl w:ilvl="0">
      <w:start w:val="2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2EFC2CA7"/>
    <w:multiLevelType w:val="hybridMultilevel"/>
    <w:tmpl w:val="49D4C614"/>
    <w:lvl w:ilvl="0" w:tplc="70C82846">
      <w:start w:val="1"/>
      <w:numFmt w:val="decimal"/>
      <w:lvlText w:val="2.%1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1F53FC"/>
    <w:multiLevelType w:val="multilevel"/>
    <w:tmpl w:val="6E960D38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37F03E30"/>
    <w:multiLevelType w:val="hybridMultilevel"/>
    <w:tmpl w:val="E6EA4C92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163C76"/>
    <w:multiLevelType w:val="multilevel"/>
    <w:tmpl w:val="C6309C72"/>
    <w:lvl w:ilvl="0">
      <w:start w:val="1"/>
      <w:numFmt w:val="decimal"/>
      <w:lvlText w:val="%1."/>
      <w:lvlJc w:val="left"/>
      <w:pPr>
        <w:ind w:left="1800" w:hanging="360"/>
      </w:pPr>
      <w:rPr>
        <w:rFonts w:ascii="Times New Roman" w:eastAsiaTheme="minorHAnsi" w:hAnsi="Times New Roman" w:cstheme="minorBidi"/>
      </w:r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3C0E1A7F"/>
    <w:multiLevelType w:val="hybridMultilevel"/>
    <w:tmpl w:val="7E866D1A"/>
    <w:lvl w:ilvl="0" w:tplc="A3C2D14A">
      <w:start w:val="1"/>
      <w:numFmt w:val="decimal"/>
      <w:lvlText w:val="Lampiran %1:"/>
      <w:lvlJc w:val="left"/>
      <w:pPr>
        <w:ind w:left="24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238" w:hanging="360"/>
      </w:pPr>
    </w:lvl>
    <w:lvl w:ilvl="2" w:tplc="0409001B" w:tentative="1">
      <w:start w:val="1"/>
      <w:numFmt w:val="lowerRoman"/>
      <w:lvlText w:val="%3."/>
      <w:lvlJc w:val="right"/>
      <w:pPr>
        <w:ind w:left="4958" w:hanging="180"/>
      </w:pPr>
    </w:lvl>
    <w:lvl w:ilvl="3" w:tplc="0409000F" w:tentative="1">
      <w:start w:val="1"/>
      <w:numFmt w:val="decimal"/>
      <w:lvlText w:val="%4."/>
      <w:lvlJc w:val="left"/>
      <w:pPr>
        <w:ind w:left="5678" w:hanging="360"/>
      </w:pPr>
    </w:lvl>
    <w:lvl w:ilvl="4" w:tplc="04090019" w:tentative="1">
      <w:start w:val="1"/>
      <w:numFmt w:val="lowerLetter"/>
      <w:lvlText w:val="%5."/>
      <w:lvlJc w:val="left"/>
      <w:pPr>
        <w:ind w:left="6398" w:hanging="360"/>
      </w:pPr>
    </w:lvl>
    <w:lvl w:ilvl="5" w:tplc="0409001B" w:tentative="1">
      <w:start w:val="1"/>
      <w:numFmt w:val="lowerRoman"/>
      <w:lvlText w:val="%6."/>
      <w:lvlJc w:val="right"/>
      <w:pPr>
        <w:ind w:left="7118" w:hanging="180"/>
      </w:pPr>
    </w:lvl>
    <w:lvl w:ilvl="6" w:tplc="0409000F" w:tentative="1">
      <w:start w:val="1"/>
      <w:numFmt w:val="decimal"/>
      <w:lvlText w:val="%7."/>
      <w:lvlJc w:val="left"/>
      <w:pPr>
        <w:ind w:left="7838" w:hanging="360"/>
      </w:pPr>
    </w:lvl>
    <w:lvl w:ilvl="7" w:tplc="04090019" w:tentative="1">
      <w:start w:val="1"/>
      <w:numFmt w:val="lowerLetter"/>
      <w:lvlText w:val="%8."/>
      <w:lvlJc w:val="left"/>
      <w:pPr>
        <w:ind w:left="8558" w:hanging="360"/>
      </w:pPr>
    </w:lvl>
    <w:lvl w:ilvl="8" w:tplc="0409001B" w:tentative="1">
      <w:start w:val="1"/>
      <w:numFmt w:val="lowerRoman"/>
      <w:lvlText w:val="%9."/>
      <w:lvlJc w:val="right"/>
      <w:pPr>
        <w:ind w:left="9278" w:hanging="180"/>
      </w:pPr>
    </w:lvl>
  </w:abstractNum>
  <w:abstractNum w:abstractNumId="22" w15:restartNumberingAfterBreak="0">
    <w:nsid w:val="416C152C"/>
    <w:multiLevelType w:val="hybridMultilevel"/>
    <w:tmpl w:val="57CE158A"/>
    <w:lvl w:ilvl="0" w:tplc="AE3CC982">
      <w:start w:val="1"/>
      <w:numFmt w:val="decimal"/>
      <w:lvlText w:val="2.2.%1"/>
      <w:lvlJc w:val="left"/>
      <w:pPr>
        <w:ind w:left="720" w:hanging="360"/>
      </w:pPr>
      <w:rPr>
        <w:rFonts w:hint="default"/>
        <w:b/>
        <w:bCs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D83064"/>
    <w:multiLevelType w:val="multilevel"/>
    <w:tmpl w:val="41D83064"/>
    <w:lvl w:ilvl="0">
      <w:start w:val="3"/>
      <w:numFmt w:val="decimal"/>
      <w:lvlText w:val="%1."/>
      <w:lvlJc w:val="left"/>
      <w:pPr>
        <w:ind w:left="24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0323DC"/>
    <w:multiLevelType w:val="multilevel"/>
    <w:tmpl w:val="B61A8A0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47042429"/>
    <w:multiLevelType w:val="multilevel"/>
    <w:tmpl w:val="0B8A0C7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800" w:hanging="360"/>
      </w:pPr>
      <w:rPr>
        <w:rFonts w:ascii="Times New Roman" w:eastAsia="Times New Roman" w:hAnsi="Times New Roman" w:cs="Times New Roman"/>
        <w:b w:val="0"/>
        <w:bCs/>
      </w:r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8761675"/>
    <w:multiLevelType w:val="hybridMultilevel"/>
    <w:tmpl w:val="97A287FE"/>
    <w:lvl w:ilvl="0" w:tplc="323450F8">
      <w:start w:val="1"/>
      <w:numFmt w:val="decimal"/>
      <w:lvlText w:val="1.%1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2D86511"/>
    <w:multiLevelType w:val="multilevel"/>
    <w:tmpl w:val="52D86511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8F59EB"/>
    <w:multiLevelType w:val="multilevel"/>
    <w:tmpl w:val="C6309C72"/>
    <w:lvl w:ilvl="0">
      <w:start w:val="1"/>
      <w:numFmt w:val="decimal"/>
      <w:lvlText w:val="%1."/>
      <w:lvlJc w:val="left"/>
      <w:pPr>
        <w:ind w:left="1800" w:hanging="360"/>
      </w:pPr>
      <w:rPr>
        <w:rFonts w:ascii="Times New Roman" w:eastAsiaTheme="minorHAnsi" w:hAnsi="Times New Roman" w:cstheme="minorBidi"/>
      </w:r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5D2B1418"/>
    <w:multiLevelType w:val="hybridMultilevel"/>
    <w:tmpl w:val="FFFFFFFF"/>
    <w:lvl w:ilvl="0" w:tplc="E528B96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bCs/>
        <w:sz w:val="24"/>
        <w:szCs w:val="24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3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66F75680"/>
    <w:multiLevelType w:val="hybridMultilevel"/>
    <w:tmpl w:val="DFA0B6D4"/>
    <w:lvl w:ilvl="0" w:tplc="FFFFFFF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70" w:hanging="360"/>
      </w:pPr>
    </w:lvl>
    <w:lvl w:ilvl="2" w:tplc="FFFFFFFF" w:tentative="1">
      <w:start w:val="1"/>
      <w:numFmt w:val="lowerRoman"/>
      <w:lvlText w:val="%3."/>
      <w:lvlJc w:val="right"/>
      <w:pPr>
        <w:ind w:left="1890" w:hanging="180"/>
      </w:pPr>
    </w:lvl>
    <w:lvl w:ilvl="3" w:tplc="FFFFFFFF" w:tentative="1">
      <w:start w:val="1"/>
      <w:numFmt w:val="decimal"/>
      <w:lvlText w:val="%4."/>
      <w:lvlJc w:val="left"/>
      <w:pPr>
        <w:ind w:left="2610" w:hanging="360"/>
      </w:pPr>
    </w:lvl>
    <w:lvl w:ilvl="4" w:tplc="FFFFFFFF" w:tentative="1">
      <w:start w:val="1"/>
      <w:numFmt w:val="lowerLetter"/>
      <w:lvlText w:val="%5."/>
      <w:lvlJc w:val="left"/>
      <w:pPr>
        <w:ind w:left="3330" w:hanging="360"/>
      </w:pPr>
    </w:lvl>
    <w:lvl w:ilvl="5" w:tplc="FFFFFFFF" w:tentative="1">
      <w:start w:val="1"/>
      <w:numFmt w:val="lowerRoman"/>
      <w:lvlText w:val="%6."/>
      <w:lvlJc w:val="right"/>
      <w:pPr>
        <w:ind w:left="4050" w:hanging="180"/>
      </w:pPr>
    </w:lvl>
    <w:lvl w:ilvl="6" w:tplc="FFFFFFFF" w:tentative="1">
      <w:start w:val="1"/>
      <w:numFmt w:val="decimal"/>
      <w:lvlText w:val="%7."/>
      <w:lvlJc w:val="left"/>
      <w:pPr>
        <w:ind w:left="4770" w:hanging="360"/>
      </w:pPr>
    </w:lvl>
    <w:lvl w:ilvl="7" w:tplc="FFFFFFFF" w:tentative="1">
      <w:start w:val="1"/>
      <w:numFmt w:val="lowerLetter"/>
      <w:lvlText w:val="%8."/>
      <w:lvlJc w:val="left"/>
      <w:pPr>
        <w:ind w:left="5490" w:hanging="360"/>
      </w:pPr>
    </w:lvl>
    <w:lvl w:ilvl="8" w:tplc="FFFFFFFF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1" w15:restartNumberingAfterBreak="0">
    <w:nsid w:val="67085CD2"/>
    <w:multiLevelType w:val="hybridMultilevel"/>
    <w:tmpl w:val="7554BD4A"/>
    <w:lvl w:ilvl="0" w:tplc="3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7630C7E"/>
    <w:multiLevelType w:val="hybridMultilevel"/>
    <w:tmpl w:val="3482D1A0"/>
    <w:lvl w:ilvl="0" w:tplc="FFFFFFFF">
      <w:start w:val="1"/>
      <w:numFmt w:val="decimal"/>
      <w:lvlText w:val="%1."/>
      <w:lvlJc w:val="left"/>
      <w:pPr>
        <w:ind w:left="450" w:hanging="360"/>
      </w:pPr>
      <w:rPr>
        <w:rFonts w:hint="default"/>
        <w:b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170" w:hanging="360"/>
      </w:pPr>
    </w:lvl>
    <w:lvl w:ilvl="2" w:tplc="FFFFFFFF" w:tentative="1">
      <w:start w:val="1"/>
      <w:numFmt w:val="lowerRoman"/>
      <w:lvlText w:val="%3."/>
      <w:lvlJc w:val="right"/>
      <w:pPr>
        <w:ind w:left="1890" w:hanging="180"/>
      </w:pPr>
    </w:lvl>
    <w:lvl w:ilvl="3" w:tplc="FFFFFFFF" w:tentative="1">
      <w:start w:val="1"/>
      <w:numFmt w:val="decimal"/>
      <w:lvlText w:val="%4."/>
      <w:lvlJc w:val="left"/>
      <w:pPr>
        <w:ind w:left="2610" w:hanging="360"/>
      </w:pPr>
    </w:lvl>
    <w:lvl w:ilvl="4" w:tplc="FFFFFFFF" w:tentative="1">
      <w:start w:val="1"/>
      <w:numFmt w:val="lowerLetter"/>
      <w:lvlText w:val="%5."/>
      <w:lvlJc w:val="left"/>
      <w:pPr>
        <w:ind w:left="3330" w:hanging="360"/>
      </w:pPr>
    </w:lvl>
    <w:lvl w:ilvl="5" w:tplc="FFFFFFFF" w:tentative="1">
      <w:start w:val="1"/>
      <w:numFmt w:val="lowerRoman"/>
      <w:lvlText w:val="%6."/>
      <w:lvlJc w:val="right"/>
      <w:pPr>
        <w:ind w:left="4050" w:hanging="180"/>
      </w:pPr>
    </w:lvl>
    <w:lvl w:ilvl="6" w:tplc="FFFFFFFF" w:tentative="1">
      <w:start w:val="1"/>
      <w:numFmt w:val="decimal"/>
      <w:lvlText w:val="%7."/>
      <w:lvlJc w:val="left"/>
      <w:pPr>
        <w:ind w:left="4770" w:hanging="360"/>
      </w:pPr>
    </w:lvl>
    <w:lvl w:ilvl="7" w:tplc="FFFFFFFF" w:tentative="1">
      <w:start w:val="1"/>
      <w:numFmt w:val="lowerLetter"/>
      <w:lvlText w:val="%8."/>
      <w:lvlJc w:val="left"/>
      <w:pPr>
        <w:ind w:left="5490" w:hanging="360"/>
      </w:pPr>
    </w:lvl>
    <w:lvl w:ilvl="8" w:tplc="FFFFFFFF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3" w15:restartNumberingAfterBreak="0">
    <w:nsid w:val="67E46309"/>
    <w:multiLevelType w:val="multilevel"/>
    <w:tmpl w:val="67E4630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7EB5EDF"/>
    <w:multiLevelType w:val="hybridMultilevel"/>
    <w:tmpl w:val="3482D1A0"/>
    <w:lvl w:ilvl="0" w:tplc="00000006">
      <w:start w:val="1"/>
      <w:numFmt w:val="decimal"/>
      <w:lvlText w:val="%1."/>
      <w:lvlJc w:val="left"/>
      <w:pPr>
        <w:ind w:left="45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5" w15:restartNumberingAfterBreak="0">
    <w:nsid w:val="6D76297D"/>
    <w:multiLevelType w:val="hybridMultilevel"/>
    <w:tmpl w:val="BDC25FE8"/>
    <w:lvl w:ilvl="0" w:tplc="43B4D1AC">
      <w:start w:val="1"/>
      <w:numFmt w:val="decimal"/>
      <w:lvlText w:val="4.1.3.%1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3A64BE"/>
    <w:multiLevelType w:val="hybridMultilevel"/>
    <w:tmpl w:val="DFA0B6D4"/>
    <w:lvl w:ilvl="0" w:tplc="38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7" w15:restartNumberingAfterBreak="0">
    <w:nsid w:val="70042BCE"/>
    <w:multiLevelType w:val="hybridMultilevel"/>
    <w:tmpl w:val="BB867612"/>
    <w:lvl w:ilvl="0" w:tplc="0D549A16">
      <w:start w:val="1"/>
      <w:numFmt w:val="decimal"/>
      <w:lvlText w:val="3.8.%1"/>
      <w:lvlJc w:val="left"/>
      <w:pPr>
        <w:ind w:left="720" w:hanging="360"/>
      </w:pPr>
      <w:rPr>
        <w:rFonts w:hint="default"/>
        <w:b/>
        <w:bCs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23437F"/>
    <w:multiLevelType w:val="hybridMultilevel"/>
    <w:tmpl w:val="8FCE7D36"/>
    <w:lvl w:ilvl="0" w:tplc="17C647AE">
      <w:start w:val="1"/>
      <w:numFmt w:val="decimal"/>
      <w:lvlText w:val="2.3.%1"/>
      <w:lvlJc w:val="left"/>
      <w:pPr>
        <w:ind w:left="720" w:hanging="360"/>
      </w:pPr>
      <w:rPr>
        <w:rFonts w:hint="default"/>
        <w:b/>
        <w:bCs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BC6D87"/>
    <w:multiLevelType w:val="multilevel"/>
    <w:tmpl w:val="76BC6D87"/>
    <w:lvl w:ilvl="0">
      <w:start w:val="1"/>
      <w:numFmt w:val="lowerLetter"/>
      <w:lvlText w:val="%1."/>
      <w:lvlJc w:val="left"/>
      <w:pPr>
        <w:ind w:left="1037" w:hanging="360"/>
      </w:pPr>
    </w:lvl>
    <w:lvl w:ilvl="1">
      <w:start w:val="1"/>
      <w:numFmt w:val="lowerLetter"/>
      <w:lvlText w:val="%2."/>
      <w:lvlJc w:val="left"/>
      <w:pPr>
        <w:ind w:left="1757" w:hanging="360"/>
      </w:pPr>
    </w:lvl>
    <w:lvl w:ilvl="2">
      <w:start w:val="1"/>
      <w:numFmt w:val="lowerRoman"/>
      <w:lvlText w:val="%3."/>
      <w:lvlJc w:val="right"/>
      <w:pPr>
        <w:ind w:left="2477" w:hanging="180"/>
      </w:pPr>
    </w:lvl>
    <w:lvl w:ilvl="3">
      <w:start w:val="1"/>
      <w:numFmt w:val="decimal"/>
      <w:lvlText w:val="%4."/>
      <w:lvlJc w:val="left"/>
      <w:pPr>
        <w:ind w:left="3197" w:hanging="360"/>
      </w:pPr>
    </w:lvl>
    <w:lvl w:ilvl="4">
      <w:start w:val="1"/>
      <w:numFmt w:val="lowerLetter"/>
      <w:lvlText w:val="%5."/>
      <w:lvlJc w:val="left"/>
      <w:pPr>
        <w:ind w:left="3917" w:hanging="360"/>
      </w:pPr>
    </w:lvl>
    <w:lvl w:ilvl="5">
      <w:start w:val="1"/>
      <w:numFmt w:val="lowerRoman"/>
      <w:lvlText w:val="%6."/>
      <w:lvlJc w:val="right"/>
      <w:pPr>
        <w:ind w:left="4637" w:hanging="180"/>
      </w:pPr>
    </w:lvl>
    <w:lvl w:ilvl="6">
      <w:start w:val="1"/>
      <w:numFmt w:val="decimal"/>
      <w:lvlText w:val="%7."/>
      <w:lvlJc w:val="left"/>
      <w:pPr>
        <w:ind w:left="5357" w:hanging="360"/>
      </w:pPr>
    </w:lvl>
    <w:lvl w:ilvl="7">
      <w:start w:val="1"/>
      <w:numFmt w:val="lowerLetter"/>
      <w:lvlText w:val="%8."/>
      <w:lvlJc w:val="left"/>
      <w:pPr>
        <w:ind w:left="6077" w:hanging="360"/>
      </w:pPr>
    </w:lvl>
    <w:lvl w:ilvl="8">
      <w:start w:val="1"/>
      <w:numFmt w:val="lowerRoman"/>
      <w:lvlText w:val="%9."/>
      <w:lvlJc w:val="right"/>
      <w:pPr>
        <w:ind w:left="6797" w:hanging="180"/>
      </w:pPr>
    </w:lvl>
  </w:abstractNum>
  <w:abstractNum w:abstractNumId="40" w15:restartNumberingAfterBreak="0">
    <w:nsid w:val="78011CD5"/>
    <w:multiLevelType w:val="multilevel"/>
    <w:tmpl w:val="78011CD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864655D"/>
    <w:multiLevelType w:val="multilevel"/>
    <w:tmpl w:val="7864655D"/>
    <w:lvl w:ilvl="0">
      <w:start w:val="1"/>
      <w:numFmt w:val="lowerLetter"/>
      <w:lvlText w:val="%1."/>
      <w:lvlJc w:val="left"/>
      <w:pPr>
        <w:ind w:left="1037" w:hanging="360"/>
      </w:pPr>
    </w:lvl>
    <w:lvl w:ilvl="1">
      <w:start w:val="1"/>
      <w:numFmt w:val="lowerLetter"/>
      <w:lvlText w:val="%2."/>
      <w:lvlJc w:val="left"/>
      <w:pPr>
        <w:ind w:left="1757" w:hanging="360"/>
      </w:pPr>
    </w:lvl>
    <w:lvl w:ilvl="2">
      <w:start w:val="1"/>
      <w:numFmt w:val="lowerRoman"/>
      <w:lvlText w:val="%3."/>
      <w:lvlJc w:val="right"/>
      <w:pPr>
        <w:ind w:left="2477" w:hanging="180"/>
      </w:pPr>
    </w:lvl>
    <w:lvl w:ilvl="3">
      <w:start w:val="1"/>
      <w:numFmt w:val="decimal"/>
      <w:lvlText w:val="%4."/>
      <w:lvlJc w:val="left"/>
      <w:pPr>
        <w:ind w:left="3197" w:hanging="360"/>
      </w:pPr>
    </w:lvl>
    <w:lvl w:ilvl="4">
      <w:start w:val="1"/>
      <w:numFmt w:val="lowerLetter"/>
      <w:lvlText w:val="%5."/>
      <w:lvlJc w:val="left"/>
      <w:pPr>
        <w:ind w:left="3917" w:hanging="360"/>
      </w:pPr>
    </w:lvl>
    <w:lvl w:ilvl="5">
      <w:start w:val="1"/>
      <w:numFmt w:val="lowerRoman"/>
      <w:lvlText w:val="%6."/>
      <w:lvlJc w:val="right"/>
      <w:pPr>
        <w:ind w:left="4637" w:hanging="180"/>
      </w:pPr>
    </w:lvl>
    <w:lvl w:ilvl="6">
      <w:start w:val="1"/>
      <w:numFmt w:val="decimal"/>
      <w:lvlText w:val="%7."/>
      <w:lvlJc w:val="left"/>
      <w:pPr>
        <w:ind w:left="5357" w:hanging="360"/>
      </w:pPr>
    </w:lvl>
    <w:lvl w:ilvl="7">
      <w:start w:val="1"/>
      <w:numFmt w:val="lowerLetter"/>
      <w:lvlText w:val="%8."/>
      <w:lvlJc w:val="left"/>
      <w:pPr>
        <w:ind w:left="6077" w:hanging="360"/>
      </w:pPr>
    </w:lvl>
    <w:lvl w:ilvl="8">
      <w:start w:val="1"/>
      <w:numFmt w:val="lowerRoman"/>
      <w:lvlText w:val="%9."/>
      <w:lvlJc w:val="right"/>
      <w:pPr>
        <w:ind w:left="6797" w:hanging="180"/>
      </w:pPr>
    </w:lvl>
  </w:abstractNum>
  <w:abstractNum w:abstractNumId="42" w15:restartNumberingAfterBreak="0">
    <w:nsid w:val="7C7A15E1"/>
    <w:multiLevelType w:val="multilevel"/>
    <w:tmpl w:val="F87C6910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E6231C"/>
    <w:multiLevelType w:val="multilevel"/>
    <w:tmpl w:val="6756CA60"/>
    <w:lvl w:ilvl="0">
      <w:start w:val="2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4" w15:restartNumberingAfterBreak="0">
    <w:nsid w:val="7E6A6A6F"/>
    <w:multiLevelType w:val="multilevel"/>
    <w:tmpl w:val="7CB2364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tyle52"/>
      <w:lvlText w:val="%1.%2"/>
      <w:lvlJc w:val="left"/>
      <w:pPr>
        <w:ind w:left="720" w:hanging="360"/>
      </w:pPr>
      <w:rPr>
        <w:rFonts w:hint="default"/>
      </w:rPr>
    </w:lvl>
    <w:lvl w:ilvl="2">
      <w:start w:val="4"/>
      <w:numFmt w:val="decimal"/>
      <w:pStyle w:val="Style51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 w16cid:durableId="1765875813">
    <w:abstractNumId w:val="26"/>
  </w:num>
  <w:num w:numId="2" w16cid:durableId="1960449562">
    <w:abstractNumId w:val="10"/>
  </w:num>
  <w:num w:numId="3" w16cid:durableId="2145931001">
    <w:abstractNumId w:val="25"/>
  </w:num>
  <w:num w:numId="4" w16cid:durableId="2145074944">
    <w:abstractNumId w:val="7"/>
  </w:num>
  <w:num w:numId="5" w16cid:durableId="1729186712">
    <w:abstractNumId w:val="3"/>
  </w:num>
  <w:num w:numId="6" w16cid:durableId="1770077625">
    <w:abstractNumId w:val="33"/>
  </w:num>
  <w:num w:numId="7" w16cid:durableId="1925802411">
    <w:abstractNumId w:val="17"/>
  </w:num>
  <w:num w:numId="8" w16cid:durableId="1031102977">
    <w:abstractNumId w:val="22"/>
  </w:num>
  <w:num w:numId="9" w16cid:durableId="1499031788">
    <w:abstractNumId w:val="38"/>
  </w:num>
  <w:num w:numId="10" w16cid:durableId="1568688695">
    <w:abstractNumId w:val="19"/>
  </w:num>
  <w:num w:numId="11" w16cid:durableId="391580742">
    <w:abstractNumId w:val="36"/>
  </w:num>
  <w:num w:numId="12" w16cid:durableId="1301764912">
    <w:abstractNumId w:val="34"/>
  </w:num>
  <w:num w:numId="13" w16cid:durableId="1260065927">
    <w:abstractNumId w:val="37"/>
  </w:num>
  <w:num w:numId="14" w16cid:durableId="420179403">
    <w:abstractNumId w:val="13"/>
  </w:num>
  <w:num w:numId="15" w16cid:durableId="2123180524">
    <w:abstractNumId w:val="14"/>
  </w:num>
  <w:num w:numId="16" w16cid:durableId="758716040">
    <w:abstractNumId w:val="9"/>
  </w:num>
  <w:num w:numId="17" w16cid:durableId="1943024095">
    <w:abstractNumId w:val="43"/>
  </w:num>
  <w:num w:numId="18" w16cid:durableId="1183787323">
    <w:abstractNumId w:val="20"/>
  </w:num>
  <w:num w:numId="19" w16cid:durableId="313728004">
    <w:abstractNumId w:val="8"/>
  </w:num>
  <w:num w:numId="20" w16cid:durableId="29575075">
    <w:abstractNumId w:val="28"/>
  </w:num>
  <w:num w:numId="21" w16cid:durableId="925268576">
    <w:abstractNumId w:val="16"/>
  </w:num>
  <w:num w:numId="22" w16cid:durableId="199100061">
    <w:abstractNumId w:val="27"/>
  </w:num>
  <w:num w:numId="23" w16cid:durableId="226260965">
    <w:abstractNumId w:val="24"/>
  </w:num>
  <w:num w:numId="24" w16cid:durableId="1415199467">
    <w:abstractNumId w:val="30"/>
  </w:num>
  <w:num w:numId="25" w16cid:durableId="1265461393">
    <w:abstractNumId w:val="39"/>
  </w:num>
  <w:num w:numId="26" w16cid:durableId="791099407">
    <w:abstractNumId w:val="32"/>
  </w:num>
  <w:num w:numId="27" w16cid:durableId="927497060">
    <w:abstractNumId w:val="40"/>
  </w:num>
  <w:num w:numId="28" w16cid:durableId="35549493">
    <w:abstractNumId w:val="41"/>
  </w:num>
  <w:num w:numId="29" w16cid:durableId="1009715963">
    <w:abstractNumId w:val="23"/>
  </w:num>
  <w:num w:numId="30" w16cid:durableId="469784189">
    <w:abstractNumId w:val="6"/>
  </w:num>
  <w:num w:numId="31" w16cid:durableId="84377432">
    <w:abstractNumId w:val="4"/>
  </w:num>
  <w:num w:numId="32" w16cid:durableId="1917157178">
    <w:abstractNumId w:val="5"/>
  </w:num>
  <w:num w:numId="33" w16cid:durableId="171496371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26763129">
    <w:abstractNumId w:val="12"/>
  </w:num>
  <w:num w:numId="35" w16cid:durableId="1727878299">
    <w:abstractNumId w:val="42"/>
  </w:num>
  <w:num w:numId="36" w16cid:durableId="575097085">
    <w:abstractNumId w:val="31"/>
  </w:num>
  <w:num w:numId="37" w16cid:durableId="1247760504">
    <w:abstractNumId w:val="44"/>
  </w:num>
  <w:num w:numId="38" w16cid:durableId="1945534066">
    <w:abstractNumId w:val="4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32387868">
    <w:abstractNumId w:val="35"/>
  </w:num>
  <w:num w:numId="40" w16cid:durableId="1963726359">
    <w:abstractNumId w:val="0"/>
  </w:num>
  <w:num w:numId="41" w16cid:durableId="1233737513">
    <w:abstractNumId w:val="2"/>
  </w:num>
  <w:num w:numId="42" w16cid:durableId="239871267">
    <w:abstractNumId w:val="1"/>
  </w:num>
  <w:num w:numId="43" w16cid:durableId="1738355111">
    <w:abstractNumId w:val="18"/>
  </w:num>
  <w:num w:numId="44" w16cid:durableId="753088744">
    <w:abstractNumId w:val="15"/>
  </w:num>
  <w:num w:numId="45" w16cid:durableId="459766747">
    <w:abstractNumId w:val="11"/>
  </w:num>
  <w:num w:numId="46" w16cid:durableId="885262300">
    <w:abstractNumId w:val="29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"/>
  <w:hideSpellingErrors/>
  <w:defaultTabStop w:val="720"/>
  <w:evenAndOddHeaders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FD2"/>
    <w:rsid w:val="00011417"/>
    <w:rsid w:val="00012172"/>
    <w:rsid w:val="000151BA"/>
    <w:rsid w:val="000153FB"/>
    <w:rsid w:val="000307DA"/>
    <w:rsid w:val="00032CAC"/>
    <w:rsid w:val="00073268"/>
    <w:rsid w:val="00076129"/>
    <w:rsid w:val="00076A9A"/>
    <w:rsid w:val="00094986"/>
    <w:rsid w:val="000A0859"/>
    <w:rsid w:val="000B0388"/>
    <w:rsid w:val="000B30AA"/>
    <w:rsid w:val="000B3FD9"/>
    <w:rsid w:val="000C16CB"/>
    <w:rsid w:val="000C4FE0"/>
    <w:rsid w:val="000C6237"/>
    <w:rsid w:val="000D1358"/>
    <w:rsid w:val="000D164A"/>
    <w:rsid w:val="000F1114"/>
    <w:rsid w:val="000F205D"/>
    <w:rsid w:val="0010563F"/>
    <w:rsid w:val="00117BED"/>
    <w:rsid w:val="00125CD9"/>
    <w:rsid w:val="001264BA"/>
    <w:rsid w:val="00132D83"/>
    <w:rsid w:val="00156B2C"/>
    <w:rsid w:val="0016580B"/>
    <w:rsid w:val="001777C8"/>
    <w:rsid w:val="0019441C"/>
    <w:rsid w:val="00194CC3"/>
    <w:rsid w:val="001A1B84"/>
    <w:rsid w:val="001A1D7E"/>
    <w:rsid w:val="001C68B8"/>
    <w:rsid w:val="001E049C"/>
    <w:rsid w:val="001E6134"/>
    <w:rsid w:val="00201CD6"/>
    <w:rsid w:val="0020736E"/>
    <w:rsid w:val="0021032C"/>
    <w:rsid w:val="00264B2B"/>
    <w:rsid w:val="002B1DAC"/>
    <w:rsid w:val="002C1BC7"/>
    <w:rsid w:val="002D333D"/>
    <w:rsid w:val="002D69CB"/>
    <w:rsid w:val="002E25A3"/>
    <w:rsid w:val="002F1FB4"/>
    <w:rsid w:val="00351AA8"/>
    <w:rsid w:val="00353EC8"/>
    <w:rsid w:val="00362159"/>
    <w:rsid w:val="00365CB8"/>
    <w:rsid w:val="003B433B"/>
    <w:rsid w:val="00404C83"/>
    <w:rsid w:val="00415FC3"/>
    <w:rsid w:val="004261F8"/>
    <w:rsid w:val="00452E73"/>
    <w:rsid w:val="0047111F"/>
    <w:rsid w:val="004833AA"/>
    <w:rsid w:val="004B0BD2"/>
    <w:rsid w:val="004B5C17"/>
    <w:rsid w:val="004C5E4E"/>
    <w:rsid w:val="004E5E5B"/>
    <w:rsid w:val="004F09BD"/>
    <w:rsid w:val="004F3D9C"/>
    <w:rsid w:val="005050DA"/>
    <w:rsid w:val="00513F78"/>
    <w:rsid w:val="005300F0"/>
    <w:rsid w:val="0054247D"/>
    <w:rsid w:val="00550851"/>
    <w:rsid w:val="0057047D"/>
    <w:rsid w:val="00571390"/>
    <w:rsid w:val="005B00DD"/>
    <w:rsid w:val="005B244E"/>
    <w:rsid w:val="005D10CB"/>
    <w:rsid w:val="005E6F59"/>
    <w:rsid w:val="005F1BD5"/>
    <w:rsid w:val="00610A02"/>
    <w:rsid w:val="0065141F"/>
    <w:rsid w:val="00655183"/>
    <w:rsid w:val="00657522"/>
    <w:rsid w:val="006642D7"/>
    <w:rsid w:val="006777BB"/>
    <w:rsid w:val="00696025"/>
    <w:rsid w:val="006A039D"/>
    <w:rsid w:val="006A5670"/>
    <w:rsid w:val="006D5EA2"/>
    <w:rsid w:val="006E4EF8"/>
    <w:rsid w:val="006F6239"/>
    <w:rsid w:val="00721898"/>
    <w:rsid w:val="00773CC7"/>
    <w:rsid w:val="00774EBB"/>
    <w:rsid w:val="007753EA"/>
    <w:rsid w:val="007A5F40"/>
    <w:rsid w:val="007B341E"/>
    <w:rsid w:val="007B4683"/>
    <w:rsid w:val="007C12F1"/>
    <w:rsid w:val="007E6089"/>
    <w:rsid w:val="007F14B9"/>
    <w:rsid w:val="008303B3"/>
    <w:rsid w:val="00850BDE"/>
    <w:rsid w:val="008544BA"/>
    <w:rsid w:val="008569DC"/>
    <w:rsid w:val="00874B9B"/>
    <w:rsid w:val="00896ED3"/>
    <w:rsid w:val="008C1ADF"/>
    <w:rsid w:val="008C24A4"/>
    <w:rsid w:val="008D4E2A"/>
    <w:rsid w:val="008F12D8"/>
    <w:rsid w:val="00901757"/>
    <w:rsid w:val="00903FDB"/>
    <w:rsid w:val="009130CA"/>
    <w:rsid w:val="0091662E"/>
    <w:rsid w:val="009514CB"/>
    <w:rsid w:val="00970639"/>
    <w:rsid w:val="00973B8A"/>
    <w:rsid w:val="009756FE"/>
    <w:rsid w:val="00987E0E"/>
    <w:rsid w:val="00997561"/>
    <w:rsid w:val="009B12E5"/>
    <w:rsid w:val="009B24AC"/>
    <w:rsid w:val="009B36B5"/>
    <w:rsid w:val="009B561F"/>
    <w:rsid w:val="009C4D45"/>
    <w:rsid w:val="009E2547"/>
    <w:rsid w:val="00A078A4"/>
    <w:rsid w:val="00A3053B"/>
    <w:rsid w:val="00A33302"/>
    <w:rsid w:val="00AA464A"/>
    <w:rsid w:val="00AC2544"/>
    <w:rsid w:val="00AC3F6F"/>
    <w:rsid w:val="00AD7D80"/>
    <w:rsid w:val="00AE659B"/>
    <w:rsid w:val="00AF3FD2"/>
    <w:rsid w:val="00B43B52"/>
    <w:rsid w:val="00B451FD"/>
    <w:rsid w:val="00B5090A"/>
    <w:rsid w:val="00B75FB7"/>
    <w:rsid w:val="00B76CF7"/>
    <w:rsid w:val="00B86FDA"/>
    <w:rsid w:val="00BA3D89"/>
    <w:rsid w:val="00BB5D48"/>
    <w:rsid w:val="00BD70FE"/>
    <w:rsid w:val="00C02180"/>
    <w:rsid w:val="00C05846"/>
    <w:rsid w:val="00C12FE9"/>
    <w:rsid w:val="00C301F2"/>
    <w:rsid w:val="00C4262C"/>
    <w:rsid w:val="00C85E26"/>
    <w:rsid w:val="00C92A16"/>
    <w:rsid w:val="00C96BF8"/>
    <w:rsid w:val="00CB08AE"/>
    <w:rsid w:val="00CB1B5A"/>
    <w:rsid w:val="00CB405D"/>
    <w:rsid w:val="00CD2EF7"/>
    <w:rsid w:val="00CF3D3D"/>
    <w:rsid w:val="00D01424"/>
    <w:rsid w:val="00D21A3D"/>
    <w:rsid w:val="00D24459"/>
    <w:rsid w:val="00D31683"/>
    <w:rsid w:val="00D46D9E"/>
    <w:rsid w:val="00D64D2A"/>
    <w:rsid w:val="00D70B34"/>
    <w:rsid w:val="00D80E4A"/>
    <w:rsid w:val="00D912AE"/>
    <w:rsid w:val="00DC5AB5"/>
    <w:rsid w:val="00DD3A22"/>
    <w:rsid w:val="00DD7EBC"/>
    <w:rsid w:val="00E036B5"/>
    <w:rsid w:val="00E037BE"/>
    <w:rsid w:val="00E06A42"/>
    <w:rsid w:val="00E32939"/>
    <w:rsid w:val="00E428E2"/>
    <w:rsid w:val="00E5641A"/>
    <w:rsid w:val="00E57403"/>
    <w:rsid w:val="00E67AC2"/>
    <w:rsid w:val="00E73904"/>
    <w:rsid w:val="00E83F5F"/>
    <w:rsid w:val="00EA103C"/>
    <w:rsid w:val="00EA62BA"/>
    <w:rsid w:val="00EC7684"/>
    <w:rsid w:val="00F17E19"/>
    <w:rsid w:val="00F45FC9"/>
    <w:rsid w:val="00F5629B"/>
    <w:rsid w:val="00F66023"/>
    <w:rsid w:val="00F717ED"/>
    <w:rsid w:val="00F75849"/>
    <w:rsid w:val="00F821AD"/>
    <w:rsid w:val="00F856DC"/>
    <w:rsid w:val="00F900DC"/>
    <w:rsid w:val="00FB6054"/>
    <w:rsid w:val="00FE40D9"/>
    <w:rsid w:val="00FE5C19"/>
    <w:rsid w:val="00FF2045"/>
    <w:rsid w:val="00FF2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C87418"/>
  <w15:chartTrackingRefBased/>
  <w15:docId w15:val="{2F643841-EB19-4BCB-B19B-5913BBAA6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id-ID"/>
    </w:rPr>
  </w:style>
  <w:style w:type="paragraph" w:styleId="Judul1">
    <w:name w:val="heading 1"/>
    <w:basedOn w:val="Normal"/>
    <w:next w:val="Normal"/>
    <w:link w:val="Judul1KAR"/>
    <w:uiPriority w:val="9"/>
    <w:qFormat/>
    <w:rsid w:val="00AF3F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AF3F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Judul3">
    <w:name w:val="heading 3"/>
    <w:basedOn w:val="Normal"/>
    <w:next w:val="Normal"/>
    <w:link w:val="Judul3KAR"/>
    <w:uiPriority w:val="9"/>
    <w:unhideWhenUsed/>
    <w:qFormat/>
    <w:rsid w:val="00AF3FD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AF3F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AF3FD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AF3F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AF3F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AF3F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AF3F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AF3FD2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id-ID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AF3FD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id-ID"/>
    </w:rPr>
  </w:style>
  <w:style w:type="character" w:customStyle="1" w:styleId="Judul3KAR">
    <w:name w:val="Judul 3 KAR"/>
    <w:basedOn w:val="FontParagrafDefault"/>
    <w:link w:val="Judul3"/>
    <w:uiPriority w:val="9"/>
    <w:semiHidden/>
    <w:qFormat/>
    <w:rsid w:val="00AF3FD2"/>
    <w:rPr>
      <w:rFonts w:eastAsiaTheme="majorEastAsia" w:cstheme="majorBidi"/>
      <w:color w:val="2F5496" w:themeColor="accent1" w:themeShade="BF"/>
      <w:sz w:val="28"/>
      <w:szCs w:val="28"/>
      <w:lang w:val="id-ID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AF3FD2"/>
    <w:rPr>
      <w:rFonts w:eastAsiaTheme="majorEastAsia" w:cstheme="majorBidi"/>
      <w:i/>
      <w:iCs/>
      <w:color w:val="2F5496" w:themeColor="accent1" w:themeShade="BF"/>
      <w:lang w:val="id-ID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AF3FD2"/>
    <w:rPr>
      <w:rFonts w:eastAsiaTheme="majorEastAsia" w:cstheme="majorBidi"/>
      <w:color w:val="2F5496" w:themeColor="accent1" w:themeShade="BF"/>
      <w:lang w:val="id-ID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AF3FD2"/>
    <w:rPr>
      <w:rFonts w:eastAsiaTheme="majorEastAsia" w:cstheme="majorBidi"/>
      <w:i/>
      <w:iCs/>
      <w:color w:val="595959" w:themeColor="text1" w:themeTint="A6"/>
      <w:lang w:val="id-ID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AF3FD2"/>
    <w:rPr>
      <w:rFonts w:eastAsiaTheme="majorEastAsia" w:cstheme="majorBidi"/>
      <w:color w:val="595959" w:themeColor="text1" w:themeTint="A6"/>
      <w:lang w:val="id-ID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AF3FD2"/>
    <w:rPr>
      <w:rFonts w:eastAsiaTheme="majorEastAsia" w:cstheme="majorBidi"/>
      <w:i/>
      <w:iCs/>
      <w:color w:val="272727" w:themeColor="text1" w:themeTint="D8"/>
      <w:lang w:val="id-ID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AF3FD2"/>
    <w:rPr>
      <w:rFonts w:eastAsiaTheme="majorEastAsia" w:cstheme="majorBidi"/>
      <w:color w:val="272727" w:themeColor="text1" w:themeTint="D8"/>
      <w:lang w:val="id-ID"/>
    </w:rPr>
  </w:style>
  <w:style w:type="paragraph" w:styleId="Judul">
    <w:name w:val="Title"/>
    <w:basedOn w:val="Normal"/>
    <w:next w:val="Normal"/>
    <w:link w:val="JudulKAR"/>
    <w:uiPriority w:val="10"/>
    <w:qFormat/>
    <w:rsid w:val="00AF3F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JudulKAR">
    <w:name w:val="Judul KAR"/>
    <w:basedOn w:val="FontParagrafDefault"/>
    <w:link w:val="Judul"/>
    <w:uiPriority w:val="10"/>
    <w:rsid w:val="00AF3FD2"/>
    <w:rPr>
      <w:rFonts w:asciiTheme="majorHAnsi" w:eastAsiaTheme="majorEastAsia" w:hAnsiTheme="majorHAnsi" w:cstheme="majorBidi"/>
      <w:spacing w:val="-10"/>
      <w:kern w:val="28"/>
      <w:sz w:val="56"/>
      <w:szCs w:val="56"/>
      <w:lang w:val="id-ID"/>
    </w:rPr>
  </w:style>
  <w:style w:type="paragraph" w:styleId="Subjudul">
    <w:name w:val="Subtitle"/>
    <w:basedOn w:val="Normal"/>
    <w:next w:val="Normal"/>
    <w:link w:val="SubjudulKAR"/>
    <w:uiPriority w:val="11"/>
    <w:qFormat/>
    <w:rsid w:val="00AF3F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judulKAR">
    <w:name w:val="Subjudul KAR"/>
    <w:basedOn w:val="FontParagrafDefault"/>
    <w:link w:val="Subjudul"/>
    <w:uiPriority w:val="11"/>
    <w:rsid w:val="00AF3FD2"/>
    <w:rPr>
      <w:rFonts w:eastAsiaTheme="majorEastAsia" w:cstheme="majorBidi"/>
      <w:color w:val="595959" w:themeColor="text1" w:themeTint="A6"/>
      <w:spacing w:val="15"/>
      <w:sz w:val="28"/>
      <w:szCs w:val="28"/>
      <w:lang w:val="id-ID"/>
    </w:rPr>
  </w:style>
  <w:style w:type="paragraph" w:styleId="Kutipan">
    <w:name w:val="Quote"/>
    <w:basedOn w:val="Normal"/>
    <w:next w:val="Normal"/>
    <w:link w:val="KutipanKAR"/>
    <w:uiPriority w:val="29"/>
    <w:qFormat/>
    <w:rsid w:val="00AF3F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rsid w:val="00AF3FD2"/>
    <w:rPr>
      <w:i/>
      <w:iCs/>
      <w:color w:val="404040" w:themeColor="text1" w:themeTint="BF"/>
      <w:lang w:val="id-ID"/>
    </w:rPr>
  </w:style>
  <w:style w:type="paragraph" w:styleId="DaftarParagraf">
    <w:name w:val="List Paragraph"/>
    <w:aliases w:val="Heading 1 Char1,UGEX'Z,Colorful List - Accent 11,PARAGRAPH,List Paragraph1,Body of text,PARAGRAF,UGEX'Z1,UGEX'Z2,UGEX'Z11,heding 1,ListRa,Heading 5 Char1,normal,skripsi,spasi 2 taiiii,Normal1,SUB BAB,Medium Grid 1 - Accent 21,TE"/>
    <w:basedOn w:val="Normal"/>
    <w:link w:val="DaftarParagrafKAR"/>
    <w:uiPriority w:val="34"/>
    <w:qFormat/>
    <w:rsid w:val="00AF3FD2"/>
    <w:pPr>
      <w:ind w:left="720"/>
      <w:contextualSpacing/>
    </w:pPr>
  </w:style>
  <w:style w:type="character" w:styleId="PenekananKeras">
    <w:name w:val="Intense Emphasis"/>
    <w:basedOn w:val="FontParagrafDefault"/>
    <w:uiPriority w:val="21"/>
    <w:qFormat/>
    <w:rsid w:val="00AF3FD2"/>
    <w:rPr>
      <w:i/>
      <w:iCs/>
      <w:color w:val="2F5496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AF3FD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AF3FD2"/>
    <w:rPr>
      <w:i/>
      <w:iCs/>
      <w:color w:val="2F5496" w:themeColor="accent1" w:themeShade="BF"/>
      <w:lang w:val="id-ID"/>
    </w:rPr>
  </w:style>
  <w:style w:type="character" w:styleId="ReferensiyangSering">
    <w:name w:val="Intense Reference"/>
    <w:basedOn w:val="FontParagrafDefault"/>
    <w:uiPriority w:val="32"/>
    <w:qFormat/>
    <w:rsid w:val="00AF3FD2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KAR"/>
    <w:uiPriority w:val="99"/>
    <w:unhideWhenUsed/>
    <w:qFormat/>
    <w:rsid w:val="00AF3F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KAR">
    <w:name w:val="Footer KAR"/>
    <w:basedOn w:val="FontParagrafDefault"/>
    <w:link w:val="Footer"/>
    <w:uiPriority w:val="99"/>
    <w:qFormat/>
    <w:rsid w:val="00AF3FD2"/>
    <w:rPr>
      <w:lang w:val="id-ID"/>
    </w:rPr>
  </w:style>
  <w:style w:type="table" w:styleId="KisiTabel">
    <w:name w:val="Table Grid"/>
    <w:basedOn w:val="TabelNormal"/>
    <w:uiPriority w:val="39"/>
    <w:rsid w:val="00AF3FD2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KAR"/>
    <w:uiPriority w:val="99"/>
    <w:unhideWhenUsed/>
    <w:qFormat/>
    <w:rsid w:val="00AF3F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KAR">
    <w:name w:val="Header KAR"/>
    <w:basedOn w:val="FontParagrafDefault"/>
    <w:link w:val="Header"/>
    <w:uiPriority w:val="99"/>
    <w:qFormat/>
    <w:rsid w:val="00AF3FD2"/>
    <w:rPr>
      <w:lang w:val="id-ID"/>
    </w:rPr>
  </w:style>
  <w:style w:type="paragraph" w:styleId="NormalWeb">
    <w:name w:val="Normal (Web)"/>
    <w:basedOn w:val="Normal"/>
    <w:uiPriority w:val="99"/>
    <w:qFormat/>
    <w:rsid w:val="00AF3F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d-ID"/>
      <w14:ligatures w14:val="none"/>
    </w:rPr>
  </w:style>
  <w:style w:type="character" w:styleId="Kuat">
    <w:name w:val="Strong"/>
    <w:uiPriority w:val="22"/>
    <w:qFormat/>
    <w:rsid w:val="00AF3FD2"/>
    <w:rPr>
      <w:b/>
      <w:bCs/>
    </w:rPr>
  </w:style>
  <w:style w:type="character" w:styleId="ReferensiCatatanKaki">
    <w:name w:val="footnote reference"/>
    <w:uiPriority w:val="99"/>
    <w:unhideWhenUsed/>
    <w:qFormat/>
    <w:rsid w:val="00B86FDA"/>
    <w:rPr>
      <w:vertAlign w:val="superscript"/>
    </w:rPr>
  </w:style>
  <w:style w:type="character" w:customStyle="1" w:styleId="DaftarParagrafKAR">
    <w:name w:val="Daftar Paragraf KAR"/>
    <w:aliases w:val="Heading 1 Char1 KAR,UGEX'Z KAR,Colorful List - Accent 11 KAR,PARAGRAPH KAR,List Paragraph1 KAR,Body of text KAR,PARAGRAF KAR,UGEX'Z1 KAR,UGEX'Z2 KAR,UGEX'Z11 KAR,heding 1 KAR,ListRa KAR,Heading 5 Char1 KAR,normal KAR,skripsi KAR"/>
    <w:link w:val="DaftarParagraf"/>
    <w:uiPriority w:val="34"/>
    <w:qFormat/>
    <w:locked/>
    <w:rsid w:val="00E06A42"/>
    <w:rPr>
      <w:lang w:val="id-ID"/>
    </w:rPr>
  </w:style>
  <w:style w:type="character" w:styleId="ReferensiKomentar">
    <w:name w:val="annotation reference"/>
    <w:basedOn w:val="FontParagrafDefault"/>
    <w:uiPriority w:val="99"/>
    <w:semiHidden/>
    <w:unhideWhenUsed/>
    <w:rsid w:val="00C02180"/>
    <w:rPr>
      <w:sz w:val="16"/>
      <w:szCs w:val="16"/>
    </w:rPr>
  </w:style>
  <w:style w:type="paragraph" w:styleId="TeksKomentar">
    <w:name w:val="annotation text"/>
    <w:basedOn w:val="Normal"/>
    <w:link w:val="TeksKomentarKAR"/>
    <w:uiPriority w:val="99"/>
    <w:unhideWhenUsed/>
    <w:rsid w:val="00C02180"/>
    <w:pPr>
      <w:spacing w:line="240" w:lineRule="auto"/>
    </w:pPr>
    <w:rPr>
      <w:sz w:val="20"/>
      <w:szCs w:val="20"/>
    </w:rPr>
  </w:style>
  <w:style w:type="character" w:customStyle="1" w:styleId="TeksKomentarKAR">
    <w:name w:val="Teks Komentar KAR"/>
    <w:basedOn w:val="FontParagrafDefault"/>
    <w:link w:val="TeksKomentar"/>
    <w:uiPriority w:val="99"/>
    <w:rsid w:val="00C02180"/>
    <w:rPr>
      <w:sz w:val="20"/>
      <w:szCs w:val="20"/>
      <w:lang w:val="id-ID"/>
    </w:rPr>
  </w:style>
  <w:style w:type="paragraph" w:styleId="SubjekKomentar">
    <w:name w:val="annotation subject"/>
    <w:basedOn w:val="TeksKomentar"/>
    <w:next w:val="TeksKomentar"/>
    <w:link w:val="SubjekKomentarKAR"/>
    <w:uiPriority w:val="99"/>
    <w:semiHidden/>
    <w:unhideWhenUsed/>
    <w:rsid w:val="00C02180"/>
    <w:rPr>
      <w:b/>
      <w:bCs/>
    </w:rPr>
  </w:style>
  <w:style w:type="character" w:customStyle="1" w:styleId="SubjekKomentarKAR">
    <w:name w:val="Subjek Komentar KAR"/>
    <w:basedOn w:val="TeksKomentarKAR"/>
    <w:link w:val="SubjekKomentar"/>
    <w:uiPriority w:val="99"/>
    <w:semiHidden/>
    <w:rsid w:val="00C02180"/>
    <w:rPr>
      <w:b/>
      <w:bCs/>
      <w:sz w:val="20"/>
      <w:szCs w:val="20"/>
      <w:lang w:val="id-ID"/>
    </w:rPr>
  </w:style>
  <w:style w:type="paragraph" w:styleId="TeksBalon">
    <w:name w:val="Balloon Text"/>
    <w:basedOn w:val="Normal"/>
    <w:link w:val="TeksBalonKAR"/>
    <w:uiPriority w:val="99"/>
    <w:semiHidden/>
    <w:unhideWhenUsed/>
    <w:rsid w:val="00C021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BalonKAR">
    <w:name w:val="Teks Balon KAR"/>
    <w:basedOn w:val="FontParagrafDefault"/>
    <w:link w:val="TeksBalon"/>
    <w:uiPriority w:val="99"/>
    <w:semiHidden/>
    <w:rsid w:val="00C02180"/>
    <w:rPr>
      <w:rFonts w:ascii="Segoe UI" w:hAnsi="Segoe UI" w:cs="Segoe UI"/>
      <w:sz w:val="18"/>
      <w:szCs w:val="18"/>
      <w:lang w:val="id-ID"/>
    </w:rPr>
  </w:style>
  <w:style w:type="character" w:customStyle="1" w:styleId="ListParagraphChar">
    <w:name w:val="List Paragraph Char"/>
    <w:uiPriority w:val="1"/>
    <w:qFormat/>
    <w:locked/>
    <w:rsid w:val="000C16CB"/>
    <w:rPr>
      <w:rFonts w:ascii="Calibri" w:eastAsia="Times New Roman" w:hAnsi="Calibri" w:cs="Times New Roman"/>
      <w:kern w:val="0"/>
      <w:lang w:val="en-US"/>
      <w14:ligatures w14:val="none"/>
    </w:rPr>
  </w:style>
  <w:style w:type="character" w:styleId="Tempatpenampungteks">
    <w:name w:val="Placeholder Text"/>
    <w:basedOn w:val="FontParagrafDefault"/>
    <w:uiPriority w:val="99"/>
    <w:semiHidden/>
    <w:rsid w:val="007C12F1"/>
    <w:rPr>
      <w:color w:val="666666"/>
    </w:rPr>
  </w:style>
  <w:style w:type="paragraph" w:customStyle="1" w:styleId="Style51">
    <w:name w:val="Style51"/>
    <w:basedOn w:val="Normal"/>
    <w:next w:val="Normal"/>
    <w:qFormat/>
    <w:rsid w:val="00D31683"/>
    <w:pPr>
      <w:keepNext/>
      <w:keepLines/>
      <w:numPr>
        <w:ilvl w:val="2"/>
        <w:numId w:val="37"/>
      </w:numPr>
      <w:pBdr>
        <w:top w:val="nil"/>
        <w:left w:val="nil"/>
        <w:bottom w:val="nil"/>
        <w:right w:val="nil"/>
        <w:between w:val="nil"/>
      </w:pBdr>
      <w:spacing w:before="240" w:after="0" w:line="480" w:lineRule="auto"/>
      <w:jc w:val="both"/>
      <w:outlineLvl w:val="1"/>
    </w:pPr>
    <w:rPr>
      <w:rFonts w:ascii="Times New Roman" w:eastAsia="Times New Roman" w:hAnsi="Times New Roman" w:cs="Times New Roman"/>
      <w:b/>
      <w:color w:val="000000"/>
      <w:kern w:val="0"/>
      <w:sz w:val="24"/>
      <w:szCs w:val="24"/>
      <w:lang w:val="x-none" w:eastAsia="x-none"/>
      <w14:ligatures w14:val="none"/>
    </w:rPr>
  </w:style>
  <w:style w:type="paragraph" w:customStyle="1" w:styleId="Style52">
    <w:name w:val="Style52"/>
    <w:basedOn w:val="Normal"/>
    <w:next w:val="Normal"/>
    <w:qFormat/>
    <w:rsid w:val="00D31683"/>
    <w:pPr>
      <w:numPr>
        <w:ilvl w:val="1"/>
        <w:numId w:val="37"/>
      </w:numPr>
      <w:pBdr>
        <w:top w:val="nil"/>
        <w:left w:val="nil"/>
        <w:bottom w:val="nil"/>
        <w:right w:val="nil"/>
        <w:between w:val="nil"/>
      </w:pBdr>
      <w:tabs>
        <w:tab w:val="num" w:pos="360"/>
      </w:tabs>
      <w:spacing w:before="240" w:after="0" w:line="480" w:lineRule="auto"/>
      <w:ind w:left="0" w:firstLine="0"/>
      <w:contextualSpacing/>
      <w:jc w:val="both"/>
      <w:outlineLvl w:val="2"/>
    </w:pPr>
    <w:rPr>
      <w:rFonts w:ascii="Times New Roman" w:eastAsia="Times New Roman" w:hAnsi="Times New Roman" w:cs="Times New Roman"/>
      <w:b/>
      <w:color w:val="000000"/>
      <w:kern w:val="0"/>
      <w:sz w:val="24"/>
      <w:szCs w:val="24"/>
      <w:lang w:val="x-none" w:eastAsia="x-none"/>
      <w14:ligatures w14:val="none"/>
    </w:rPr>
  </w:style>
  <w:style w:type="table" w:customStyle="1" w:styleId="KisiTabel1">
    <w:name w:val="Kisi Tabel1"/>
    <w:basedOn w:val="TabelNormal"/>
    <w:next w:val="KisiTabel"/>
    <w:uiPriority w:val="39"/>
    <w:rsid w:val="00D3168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en-ID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sselectedend">
    <w:name w:val="isselectedend"/>
    <w:basedOn w:val="Normal"/>
    <w:rsid w:val="00903F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ID" w:eastAsia="en-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B64902-6DDF-450B-97EE-D691A4E179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549</TotalTime>
  <Pages>4</Pages>
  <Words>1187</Words>
  <Characters>6772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Yudik Sanjaya</dc:creator>
  <cp:keywords/>
  <dc:description/>
  <cp:lastModifiedBy>Yudik Sanjaya</cp:lastModifiedBy>
  <cp:revision>28</cp:revision>
  <cp:lastPrinted>2026-07-14T18:54:00Z</cp:lastPrinted>
  <dcterms:created xsi:type="dcterms:W3CDTF">2026-04-21T00:39:00Z</dcterms:created>
  <dcterms:modified xsi:type="dcterms:W3CDTF">2026-08-23T08:36:00Z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http://www.zotero.org/styles/american-political-science-association</vt:lpwstr>
  </property>
  <property fmtid="{D5CDD505-2E9C-101B-9397-08002B2CF9AE}" pid="3" name="Mendeley Recent Style Name 0_1">
    <vt:lpwstr>American Political Science Association</vt:lpwstr>
  </property>
  <property fmtid="{D5CDD505-2E9C-101B-9397-08002B2CF9AE}" pid="4" name="Mendeley Recent Style Id 1_1">
    <vt:lpwstr>http://www.zotero.org/styles/apa</vt:lpwstr>
  </property>
  <property fmtid="{D5CDD505-2E9C-101B-9397-08002B2CF9AE}" pid="5" name="Mendeley Recent Style Name 1_1">
    <vt:lpwstr>American Psychological Association 7th edition</vt:lpwstr>
  </property>
  <property fmtid="{D5CDD505-2E9C-101B-9397-08002B2CF9AE}" pid="6" name="Mendeley Recent Style Id 2_1">
    <vt:lpwstr>http://www.zotero.org/styles/american-sociological-association</vt:lpwstr>
  </property>
  <property fmtid="{D5CDD505-2E9C-101B-9397-08002B2CF9AE}" pid="7" name="Mendeley Recent Style Name 2_1">
    <vt:lpwstr>American Sociological Association 6th edition</vt:lpwstr>
  </property>
  <property fmtid="{D5CDD505-2E9C-101B-9397-08002B2CF9AE}" pid="8" name="Mendeley Recent Style Id 3_1">
    <vt:lpwstr>http://www.zotero.org/styles/chicago-author-date</vt:lpwstr>
  </property>
  <property fmtid="{D5CDD505-2E9C-101B-9397-08002B2CF9AE}" pid="9" name="Mendeley Recent Style Name 3_1">
    <vt:lpwstr>Chicago Manual of Style 17th edition (author-date)</vt:lpwstr>
  </property>
  <property fmtid="{D5CDD505-2E9C-101B-9397-08002B2CF9AE}" pid="10" name="Mendeley Recent Style Id 4_1">
    <vt:lpwstr>http://www.zotero.org/styles/harvard-cite-them-right</vt:lpwstr>
  </property>
  <property fmtid="{D5CDD505-2E9C-101B-9397-08002B2CF9AE}" pid="11" name="Mendeley Recent Style Name 4_1">
    <vt:lpwstr>Cite Them Right 10th edition - Harvard</vt:lpwstr>
  </property>
  <property fmtid="{D5CDD505-2E9C-101B-9397-08002B2CF9AE}" pid="12" name="Mendeley Recent Style Id 5_1">
    <vt:lpwstr>http://www.zotero.org/styles/harvard1</vt:lpwstr>
  </property>
  <property fmtid="{D5CDD505-2E9C-101B-9397-08002B2CF9AE}" pid="13" name="Mendeley Recent Style Name 5_1">
    <vt:lpwstr>Harvard reference format 1 (deprecated)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http://www.zotero.org/styles/national-library-of-medicine</vt:lpwstr>
  </property>
  <property fmtid="{D5CDD505-2E9C-101B-9397-08002B2CF9AE}" pid="19" name="Mendeley Recent Style Name 8_1">
    <vt:lpwstr>National Library of Medicine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c6afdb48-7ca3-3c62-843e-c7d1fcd6a9dc</vt:lpwstr>
  </property>
  <property fmtid="{D5CDD505-2E9C-101B-9397-08002B2CF9AE}" pid="24" name="Mendeley Citation Style_1">
    <vt:lpwstr>http://www.zotero.org/styles/apa</vt:lpwstr>
  </property>
</Properties>
</file>