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6515" w14:textId="278BDE20" w:rsidR="00D359C0" w:rsidRDefault="00D359C0" w:rsidP="00D359C0">
      <w:pPr>
        <w:jc w:val="center"/>
        <w:rPr>
          <w:rFonts w:ascii="Times New Roman" w:hAnsi="Times New Roman" w:cs="Times New Roman"/>
          <w:b/>
          <w:bCs/>
        </w:rPr>
      </w:pPr>
      <w:bookmarkStart w:id="0" w:name="_Toc238075224"/>
      <w:r w:rsidRPr="00D359C0">
        <w:rPr>
          <w:rFonts w:ascii="Times New Roman" w:hAnsi="Times New Roman" w:cs="Times New Roman"/>
          <w:b/>
          <w:bCs/>
        </w:rPr>
        <w:t>ABSTRAK</w:t>
      </w:r>
      <w:bookmarkEnd w:id="0"/>
    </w:p>
    <w:p w14:paraId="7FC5B105" w14:textId="77777777" w:rsidR="00D359C0" w:rsidRPr="00D359C0" w:rsidRDefault="00D359C0" w:rsidP="00D359C0">
      <w:pPr>
        <w:jc w:val="center"/>
        <w:rPr>
          <w:rFonts w:ascii="Times New Roman" w:hAnsi="Times New Roman" w:cs="Times New Roman"/>
          <w:b/>
          <w:bCs/>
        </w:rPr>
      </w:pPr>
    </w:p>
    <w:p w14:paraId="4FF1C5BC" w14:textId="77777777" w:rsidR="00D359C0" w:rsidRPr="00D359C0" w:rsidRDefault="00D359C0" w:rsidP="00D359C0">
      <w:pPr>
        <w:spacing w:after="0" w:line="240" w:lineRule="auto"/>
        <w:jc w:val="center"/>
        <w:rPr>
          <w:rFonts w:ascii="Times New Roman" w:hAnsi="Times New Roman" w:cs="Times New Roman"/>
          <w:b/>
          <w:bCs/>
        </w:rPr>
      </w:pPr>
      <w:bookmarkStart w:id="1" w:name="_Toc232589417"/>
      <w:bookmarkStart w:id="2" w:name="_Toc238026785"/>
      <w:bookmarkStart w:id="3" w:name="_Toc238075225"/>
      <w:proofErr w:type="spellStart"/>
      <w:r w:rsidRPr="00D359C0">
        <w:rPr>
          <w:rFonts w:ascii="Times New Roman" w:hAnsi="Times New Roman" w:cs="Times New Roman"/>
          <w:b/>
          <w:bCs/>
        </w:rPr>
        <w:t>Pengaruh</w:t>
      </w:r>
      <w:proofErr w:type="spellEnd"/>
      <w:r w:rsidRPr="00D359C0">
        <w:rPr>
          <w:rFonts w:ascii="Times New Roman" w:hAnsi="Times New Roman" w:cs="Times New Roman"/>
          <w:b/>
          <w:bCs/>
        </w:rPr>
        <w:t xml:space="preserve"> Waktu </w:t>
      </w:r>
      <w:proofErr w:type="spellStart"/>
      <w:r w:rsidRPr="00D359C0">
        <w:rPr>
          <w:rFonts w:ascii="Times New Roman" w:hAnsi="Times New Roman" w:cs="Times New Roman"/>
          <w:b/>
          <w:bCs/>
        </w:rPr>
        <w:t>Penundaan</w:t>
      </w:r>
      <w:proofErr w:type="spellEnd"/>
      <w:r w:rsidRPr="00D359C0">
        <w:rPr>
          <w:rFonts w:ascii="Times New Roman" w:hAnsi="Times New Roman" w:cs="Times New Roman"/>
          <w:b/>
          <w:bCs/>
        </w:rPr>
        <w:t xml:space="preserve"> </w:t>
      </w:r>
      <w:proofErr w:type="spellStart"/>
      <w:r w:rsidRPr="00D359C0">
        <w:rPr>
          <w:rFonts w:ascii="Times New Roman" w:hAnsi="Times New Roman" w:cs="Times New Roman"/>
          <w:b/>
          <w:bCs/>
        </w:rPr>
        <w:t>Sentrifugasi</w:t>
      </w:r>
      <w:proofErr w:type="spellEnd"/>
      <w:r w:rsidRPr="00D359C0">
        <w:rPr>
          <w:rFonts w:ascii="Times New Roman" w:hAnsi="Times New Roman" w:cs="Times New Roman"/>
          <w:b/>
          <w:bCs/>
        </w:rPr>
        <w:t xml:space="preserve"> </w:t>
      </w:r>
      <w:proofErr w:type="spellStart"/>
      <w:r w:rsidRPr="00D359C0">
        <w:rPr>
          <w:rFonts w:ascii="Times New Roman" w:hAnsi="Times New Roman" w:cs="Times New Roman"/>
          <w:b/>
          <w:bCs/>
        </w:rPr>
        <w:t>Terhadap</w:t>
      </w:r>
      <w:proofErr w:type="spellEnd"/>
      <w:r w:rsidRPr="00D359C0">
        <w:rPr>
          <w:rFonts w:ascii="Times New Roman" w:hAnsi="Times New Roman" w:cs="Times New Roman"/>
          <w:b/>
          <w:bCs/>
        </w:rPr>
        <w:t xml:space="preserve"> Hasil </w:t>
      </w:r>
      <w:proofErr w:type="spellStart"/>
      <w:r w:rsidRPr="00D359C0">
        <w:rPr>
          <w:rFonts w:ascii="Times New Roman" w:hAnsi="Times New Roman" w:cs="Times New Roman"/>
          <w:b/>
          <w:bCs/>
        </w:rPr>
        <w:t>Pemeriksaan</w:t>
      </w:r>
      <w:proofErr w:type="spellEnd"/>
      <w:r w:rsidRPr="00D359C0">
        <w:rPr>
          <w:rFonts w:ascii="Times New Roman" w:hAnsi="Times New Roman" w:cs="Times New Roman"/>
          <w:b/>
          <w:bCs/>
        </w:rPr>
        <w:t xml:space="preserve"> </w:t>
      </w:r>
      <w:proofErr w:type="spellStart"/>
      <w:r w:rsidRPr="00D359C0">
        <w:rPr>
          <w:rFonts w:ascii="Times New Roman" w:hAnsi="Times New Roman" w:cs="Times New Roman"/>
          <w:b/>
          <w:bCs/>
        </w:rPr>
        <w:t>Trigliserida</w:t>
      </w:r>
      <w:proofErr w:type="spellEnd"/>
      <w:r w:rsidRPr="00D359C0">
        <w:rPr>
          <w:rFonts w:ascii="Times New Roman" w:hAnsi="Times New Roman" w:cs="Times New Roman"/>
          <w:b/>
          <w:bCs/>
        </w:rPr>
        <w:t xml:space="preserve"> Di RSUD </w:t>
      </w:r>
      <w:proofErr w:type="spellStart"/>
      <w:r w:rsidRPr="00D359C0">
        <w:rPr>
          <w:rFonts w:ascii="Times New Roman" w:hAnsi="Times New Roman" w:cs="Times New Roman"/>
          <w:b/>
          <w:bCs/>
        </w:rPr>
        <w:t>Tangguwisia</w:t>
      </w:r>
      <w:bookmarkEnd w:id="1"/>
      <w:bookmarkEnd w:id="2"/>
      <w:bookmarkEnd w:id="3"/>
      <w:proofErr w:type="spellEnd"/>
    </w:p>
    <w:p w14:paraId="093B8C6D" w14:textId="64E3B706" w:rsidR="00D359C0" w:rsidRPr="00D359C0" w:rsidRDefault="00D359C0" w:rsidP="00D359C0">
      <w:pPr>
        <w:spacing w:after="0" w:line="240" w:lineRule="auto"/>
        <w:jc w:val="center"/>
        <w:rPr>
          <w:rFonts w:ascii="Times New Roman" w:hAnsi="Times New Roman" w:cs="Times New Roman"/>
          <w:b/>
          <w:bCs/>
        </w:rPr>
      </w:pPr>
      <w:bookmarkStart w:id="4" w:name="_Toc232589418"/>
      <w:bookmarkStart w:id="5" w:name="_Toc238026786"/>
      <w:bookmarkStart w:id="6" w:name="_Toc238075226"/>
      <w:r w:rsidRPr="00D359C0">
        <w:rPr>
          <w:rFonts w:ascii="Times New Roman" w:hAnsi="Times New Roman" w:cs="Times New Roman"/>
        </w:rPr>
        <w:t xml:space="preserve">Putu </w:t>
      </w:r>
      <w:proofErr w:type="spellStart"/>
      <w:r w:rsidRPr="00D359C0">
        <w:rPr>
          <w:rFonts w:ascii="Times New Roman" w:hAnsi="Times New Roman" w:cs="Times New Roman"/>
        </w:rPr>
        <w:t>Nilawati</w:t>
      </w:r>
      <w:proofErr w:type="spellEnd"/>
      <w:r w:rsidRPr="00D359C0">
        <w:rPr>
          <w:rFonts w:ascii="Times New Roman" w:hAnsi="Times New Roman" w:cs="Times New Roman"/>
        </w:rPr>
        <w:t xml:space="preserve"> Hastini</w:t>
      </w:r>
      <w:r w:rsidRPr="00D359C0">
        <w:rPr>
          <w:rFonts w:ascii="Times New Roman" w:hAnsi="Times New Roman" w:cs="Times New Roman"/>
          <w:vertAlign w:val="superscript"/>
        </w:rPr>
        <w:t>1</w:t>
      </w:r>
      <w:r w:rsidRPr="00D359C0">
        <w:rPr>
          <w:rFonts w:ascii="Times New Roman" w:hAnsi="Times New Roman" w:cs="Times New Roman"/>
        </w:rPr>
        <w:t xml:space="preserve">, </w:t>
      </w:r>
      <w:r w:rsidRPr="00D359C0">
        <w:rPr>
          <w:rFonts w:ascii="Times New Roman" w:hAnsi="Times New Roman" w:cs="Times New Roman"/>
          <w:lang w:val="id-ID"/>
        </w:rPr>
        <w:t xml:space="preserve">Anak Agung </w:t>
      </w:r>
      <w:r w:rsidRPr="00D359C0">
        <w:rPr>
          <w:rFonts w:ascii="Times New Roman" w:hAnsi="Times New Roman" w:cs="Times New Roman"/>
        </w:rPr>
        <w:t>Ayu Eka Cahyani</w:t>
      </w:r>
      <w:r w:rsidRPr="00D359C0">
        <w:rPr>
          <w:rFonts w:ascii="Times New Roman" w:hAnsi="Times New Roman" w:cs="Times New Roman"/>
          <w:vertAlign w:val="superscript"/>
        </w:rPr>
        <w:t>2</w:t>
      </w:r>
      <w:r w:rsidRPr="00D359C0">
        <w:rPr>
          <w:rFonts w:ascii="Times New Roman" w:hAnsi="Times New Roman" w:cs="Times New Roman"/>
        </w:rPr>
        <w:t>,</w:t>
      </w:r>
      <w:bookmarkEnd w:id="4"/>
      <w:bookmarkEnd w:id="5"/>
      <w:bookmarkEnd w:id="6"/>
    </w:p>
    <w:p w14:paraId="4C86DDE1" w14:textId="0EF158FE" w:rsidR="00D359C0" w:rsidRPr="00D359C0" w:rsidRDefault="00D359C0" w:rsidP="00D359C0">
      <w:pPr>
        <w:spacing w:after="0" w:line="240" w:lineRule="auto"/>
        <w:jc w:val="center"/>
        <w:rPr>
          <w:rFonts w:ascii="Times New Roman" w:hAnsi="Times New Roman" w:cs="Times New Roman"/>
          <w:b/>
          <w:bCs/>
          <w:vertAlign w:val="superscript"/>
        </w:rPr>
      </w:pPr>
      <w:bookmarkStart w:id="7" w:name="_Toc232589419"/>
      <w:bookmarkStart w:id="8" w:name="_Toc238026787"/>
      <w:bookmarkStart w:id="9" w:name="_Toc238075227"/>
      <w:r w:rsidRPr="00D359C0">
        <w:rPr>
          <w:rFonts w:ascii="Times New Roman" w:hAnsi="Times New Roman" w:cs="Times New Roman"/>
        </w:rPr>
        <w:t>Ni Ketut Ayu Mirayanti</w:t>
      </w:r>
      <w:r w:rsidRPr="00D359C0">
        <w:rPr>
          <w:rFonts w:ascii="Times New Roman" w:hAnsi="Times New Roman" w:cs="Times New Roman"/>
          <w:vertAlign w:val="superscript"/>
        </w:rPr>
        <w:t>3</w:t>
      </w:r>
      <w:bookmarkEnd w:id="7"/>
      <w:bookmarkEnd w:id="8"/>
      <w:bookmarkEnd w:id="9"/>
    </w:p>
    <w:p w14:paraId="6CFAE7FD" w14:textId="5BEFCCC2" w:rsidR="00D359C0" w:rsidRPr="00D359C0" w:rsidRDefault="00D359C0" w:rsidP="00D359C0">
      <w:pPr>
        <w:spacing w:after="0" w:line="240" w:lineRule="auto"/>
        <w:jc w:val="center"/>
        <w:rPr>
          <w:rFonts w:ascii="Times New Roman" w:hAnsi="Times New Roman" w:cs="Times New Roman"/>
          <w:b/>
          <w:bCs/>
        </w:rPr>
      </w:pPr>
      <w:bookmarkStart w:id="10" w:name="_Toc232589420"/>
      <w:bookmarkStart w:id="11" w:name="_Toc238026788"/>
      <w:bookmarkStart w:id="12" w:name="_Toc238075228"/>
      <w:r w:rsidRPr="00D359C0">
        <w:rPr>
          <w:rFonts w:ascii="Times New Roman" w:hAnsi="Times New Roman" w:cs="Times New Roman"/>
          <w:vertAlign w:val="superscript"/>
        </w:rPr>
        <w:t>1,2,3</w:t>
      </w:r>
      <w:r w:rsidRPr="00D359C0">
        <w:rPr>
          <w:rFonts w:ascii="Times New Roman" w:hAnsi="Times New Roman" w:cs="Times New Roman"/>
        </w:rPr>
        <w:t xml:space="preserve"> Program Studi </w:t>
      </w:r>
      <w:proofErr w:type="spellStart"/>
      <w:r w:rsidRPr="00D359C0">
        <w:rPr>
          <w:rFonts w:ascii="Times New Roman" w:hAnsi="Times New Roman" w:cs="Times New Roman"/>
        </w:rPr>
        <w:t>Teknologi</w:t>
      </w:r>
      <w:proofErr w:type="spellEnd"/>
      <w:r w:rsidRPr="00D359C0">
        <w:rPr>
          <w:rFonts w:ascii="Times New Roman" w:hAnsi="Times New Roman" w:cs="Times New Roman"/>
        </w:rPr>
        <w:t xml:space="preserve"> </w:t>
      </w:r>
      <w:proofErr w:type="spellStart"/>
      <w:r w:rsidRPr="00D359C0">
        <w:rPr>
          <w:rFonts w:ascii="Times New Roman" w:hAnsi="Times New Roman" w:cs="Times New Roman"/>
        </w:rPr>
        <w:t>Laboratorium</w:t>
      </w:r>
      <w:proofErr w:type="spellEnd"/>
      <w:r w:rsidRPr="00D359C0">
        <w:rPr>
          <w:rFonts w:ascii="Times New Roman" w:hAnsi="Times New Roman" w:cs="Times New Roman"/>
        </w:rPr>
        <w:t xml:space="preserve"> </w:t>
      </w:r>
      <w:proofErr w:type="spellStart"/>
      <w:r w:rsidRPr="00D359C0">
        <w:rPr>
          <w:rFonts w:ascii="Times New Roman" w:hAnsi="Times New Roman" w:cs="Times New Roman"/>
        </w:rPr>
        <w:t>Medis</w:t>
      </w:r>
      <w:proofErr w:type="spellEnd"/>
      <w:r w:rsidRPr="00D359C0">
        <w:rPr>
          <w:rFonts w:ascii="Times New Roman" w:hAnsi="Times New Roman" w:cs="Times New Roman"/>
        </w:rPr>
        <w:t xml:space="preserve"> Program Sarjana </w:t>
      </w:r>
      <w:proofErr w:type="spellStart"/>
      <w:r w:rsidRPr="00D359C0">
        <w:rPr>
          <w:rFonts w:ascii="Times New Roman" w:hAnsi="Times New Roman" w:cs="Times New Roman"/>
        </w:rPr>
        <w:t>Terapan</w:t>
      </w:r>
      <w:bookmarkEnd w:id="10"/>
      <w:bookmarkEnd w:id="11"/>
      <w:bookmarkEnd w:id="12"/>
      <w:proofErr w:type="spellEnd"/>
    </w:p>
    <w:p w14:paraId="500242C5" w14:textId="35B6BC23" w:rsidR="000C7FA9" w:rsidRDefault="00D359C0" w:rsidP="00D359C0">
      <w:pPr>
        <w:spacing w:after="0" w:line="240" w:lineRule="auto"/>
        <w:jc w:val="center"/>
        <w:rPr>
          <w:rFonts w:ascii="Times New Roman" w:hAnsi="Times New Roman" w:cs="Times New Roman"/>
        </w:rPr>
      </w:pPr>
      <w:proofErr w:type="spellStart"/>
      <w:r w:rsidRPr="00D359C0">
        <w:rPr>
          <w:rFonts w:ascii="Times New Roman" w:hAnsi="Times New Roman" w:cs="Times New Roman"/>
        </w:rPr>
        <w:t>Sekolah</w:t>
      </w:r>
      <w:proofErr w:type="spellEnd"/>
      <w:r w:rsidRPr="00D359C0">
        <w:rPr>
          <w:rFonts w:ascii="Times New Roman" w:hAnsi="Times New Roman" w:cs="Times New Roman"/>
        </w:rPr>
        <w:t xml:space="preserve"> Tinggi </w:t>
      </w:r>
      <w:proofErr w:type="spellStart"/>
      <w:r w:rsidRPr="00D359C0">
        <w:rPr>
          <w:rFonts w:ascii="Times New Roman" w:hAnsi="Times New Roman" w:cs="Times New Roman"/>
        </w:rPr>
        <w:t>Ilmu</w:t>
      </w:r>
      <w:proofErr w:type="spellEnd"/>
      <w:r w:rsidRPr="00D359C0">
        <w:rPr>
          <w:rFonts w:ascii="Times New Roman" w:hAnsi="Times New Roman" w:cs="Times New Roman"/>
        </w:rPr>
        <w:t xml:space="preserve"> Kesehatan Wira Medika Ba</w:t>
      </w:r>
      <w:r w:rsidRPr="00D359C0">
        <w:rPr>
          <w:rFonts w:ascii="Times New Roman" w:hAnsi="Times New Roman" w:cs="Times New Roman"/>
        </w:rPr>
        <w:t>li</w:t>
      </w:r>
    </w:p>
    <w:p w14:paraId="50AA6CC8" w14:textId="77777777" w:rsidR="00D359C0" w:rsidRDefault="00D359C0" w:rsidP="00D359C0">
      <w:pPr>
        <w:spacing w:after="0" w:line="240" w:lineRule="auto"/>
        <w:jc w:val="center"/>
        <w:rPr>
          <w:rFonts w:ascii="Times New Roman" w:hAnsi="Times New Roman" w:cs="Times New Roman"/>
        </w:rPr>
      </w:pPr>
    </w:p>
    <w:p w14:paraId="775D1D72" w14:textId="77777777" w:rsidR="00D359C0" w:rsidRDefault="00D359C0" w:rsidP="00D359C0">
      <w:pPr>
        <w:spacing w:after="0" w:line="240" w:lineRule="auto"/>
        <w:ind w:firstLine="720"/>
        <w:jc w:val="both"/>
        <w:rPr>
          <w:rFonts w:ascii="Times New Roman" w:hAnsi="Times New Roman" w:cs="Times New Roman"/>
          <w:iCs/>
          <w:lang w:val="pt-BR"/>
        </w:rPr>
      </w:pPr>
      <w:r w:rsidRPr="009C5E02">
        <w:rPr>
          <w:rFonts w:ascii="Times New Roman" w:hAnsi="Times New Roman" w:cs="Times New Roman"/>
          <w:iCs/>
          <w:lang w:val="it-IT"/>
        </w:rPr>
        <w:t>Penundaan sentrifugasi pada tahap pra-analitik menjadi salah satu faktor yang dapat mempengaruhi hasil pemeriksaan laboratorium termasuk pemeriksaan trigliserida. Sementara itu, pemeriksaan laboratorium yang banyak dengan jumlah personel ATLM yang terbatas membuat penundaan sentrifugasi sering sulit dihindari dan belum terdapat standar waktu penundaan yang aman untuk pemeriksaan khususnya trigliserida. Penelitian ini bertujuan untuk mengetahui pengaruh variasi waktu penundaan sentrifugasi setelah darah membeku sempurna</w:t>
      </w:r>
      <w:r>
        <w:rPr>
          <w:rFonts w:ascii="Times New Roman" w:hAnsi="Times New Roman" w:cs="Times New Roman"/>
          <w:iCs/>
          <w:lang w:val="it-IT"/>
        </w:rPr>
        <w:t xml:space="preserve"> (0 jam)</w:t>
      </w:r>
      <w:r w:rsidRPr="009C5E02">
        <w:rPr>
          <w:rFonts w:ascii="Times New Roman" w:hAnsi="Times New Roman" w:cs="Times New Roman"/>
          <w:iCs/>
          <w:lang w:val="it-IT"/>
        </w:rPr>
        <w:t>,</w:t>
      </w:r>
      <w:r>
        <w:rPr>
          <w:rFonts w:ascii="Times New Roman" w:hAnsi="Times New Roman" w:cs="Times New Roman"/>
          <w:iCs/>
          <w:lang w:val="it-IT"/>
        </w:rPr>
        <w:t xml:space="preserve"> </w:t>
      </w:r>
      <w:r w:rsidRPr="009C5E02">
        <w:rPr>
          <w:rFonts w:ascii="Times New Roman" w:hAnsi="Times New Roman" w:cs="Times New Roman"/>
          <w:iCs/>
          <w:lang w:val="it-IT"/>
        </w:rPr>
        <w:t xml:space="preserve">ditunda 1 jam, dan 2 jam terhadap kadar trigliserida. </w:t>
      </w:r>
      <w:r w:rsidRPr="009C5E02">
        <w:rPr>
          <w:rFonts w:ascii="Times New Roman" w:hAnsi="Times New Roman" w:cs="Times New Roman"/>
          <w:iCs/>
        </w:rPr>
        <w:t xml:space="preserve">Metode yang </w:t>
      </w:r>
      <w:proofErr w:type="spellStart"/>
      <w:r w:rsidRPr="009C5E02">
        <w:rPr>
          <w:rFonts w:ascii="Times New Roman" w:hAnsi="Times New Roman" w:cs="Times New Roman"/>
          <w:iCs/>
        </w:rPr>
        <w:t>digunakan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adalah</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penelitian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eksperimental</w:t>
      </w:r>
      <w:proofErr w:type="spellEnd"/>
      <w:r w:rsidRPr="009C5E02">
        <w:rPr>
          <w:rFonts w:ascii="Times New Roman" w:hAnsi="Times New Roman" w:cs="Times New Roman"/>
          <w:iCs/>
        </w:rPr>
        <w:t xml:space="preserve"> dan </w:t>
      </w:r>
      <w:proofErr w:type="spellStart"/>
      <w:r w:rsidRPr="009C5E02">
        <w:rPr>
          <w:rFonts w:ascii="Times New Roman" w:hAnsi="Times New Roman" w:cs="Times New Roman"/>
          <w:iCs/>
        </w:rPr>
        <w:t>rancangan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penelitiannya</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berupa</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desain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potong</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lintang</w:t>
      </w:r>
      <w:proofErr w:type="spellEnd"/>
      <w:r w:rsidRPr="009C5E02">
        <w:rPr>
          <w:rFonts w:ascii="Times New Roman" w:hAnsi="Times New Roman" w:cs="Times New Roman"/>
          <w:iCs/>
        </w:rPr>
        <w:t xml:space="preserve"> (</w:t>
      </w:r>
      <w:r w:rsidRPr="00A76372">
        <w:rPr>
          <w:rFonts w:ascii="Times New Roman" w:hAnsi="Times New Roman" w:cs="Times New Roman"/>
          <w:i/>
        </w:rPr>
        <w:t>cross sectional</w:t>
      </w:r>
      <w:r w:rsidRPr="009C5E02">
        <w:rPr>
          <w:rFonts w:ascii="Times New Roman" w:hAnsi="Times New Roman" w:cs="Times New Roman"/>
          <w:iCs/>
        </w:rPr>
        <w:t xml:space="preserve">) </w:t>
      </w:r>
      <w:proofErr w:type="spellStart"/>
      <w:r w:rsidRPr="009C5E02">
        <w:rPr>
          <w:rFonts w:ascii="Times New Roman" w:hAnsi="Times New Roman" w:cs="Times New Roman"/>
          <w:iCs/>
        </w:rPr>
        <w:t>terhadap</w:t>
      </w:r>
      <w:proofErr w:type="spellEnd"/>
      <w:r w:rsidRPr="009C5E02">
        <w:rPr>
          <w:rFonts w:ascii="Times New Roman" w:hAnsi="Times New Roman" w:cs="Times New Roman"/>
          <w:iCs/>
        </w:rPr>
        <w:t xml:space="preserve"> 44 </w:t>
      </w:r>
      <w:proofErr w:type="spellStart"/>
      <w:r w:rsidRPr="009C5E02">
        <w:rPr>
          <w:rFonts w:ascii="Times New Roman" w:hAnsi="Times New Roman" w:cs="Times New Roman"/>
          <w:iCs/>
        </w:rPr>
        <w:t>responden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dengan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pemeriksaan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menggunakan</w:t>
      </w:r>
      <w:proofErr w:type="spellEnd"/>
      <w:r w:rsidRPr="009C5E02">
        <w:rPr>
          <w:rFonts w:ascii="Times New Roman" w:hAnsi="Times New Roman" w:cs="Times New Roman"/>
          <w:iCs/>
        </w:rPr>
        <w:t xml:space="preserve"> </w:t>
      </w:r>
      <w:proofErr w:type="spellStart"/>
      <w:r w:rsidRPr="009C5E02">
        <w:rPr>
          <w:rFonts w:ascii="Times New Roman" w:hAnsi="Times New Roman" w:cs="Times New Roman"/>
          <w:iCs/>
        </w:rPr>
        <w:t>metode</w:t>
      </w:r>
      <w:proofErr w:type="spellEnd"/>
      <w:r w:rsidRPr="009C5E02">
        <w:rPr>
          <w:rFonts w:ascii="Times New Roman" w:hAnsi="Times New Roman" w:cs="Times New Roman"/>
          <w:iCs/>
        </w:rPr>
        <w:t xml:space="preserve"> GPO-PAP. </w:t>
      </w:r>
      <w:r w:rsidRPr="00FB2771">
        <w:rPr>
          <w:rFonts w:ascii="Times New Roman" w:hAnsi="Times New Roman" w:cs="Times New Roman"/>
          <w:iCs/>
          <w:lang w:val="pt-BR"/>
        </w:rPr>
        <w:t>Hasil penelitian mendapatkan rata-rata trigliserida sebesar 181.59 mg/dL pada sampel yang disentrifugasi segera setelah membeku (0 jam), 176.16</w:t>
      </w:r>
      <w:r w:rsidRPr="00FB2771">
        <w:rPr>
          <w:rFonts w:ascii="Times New Roman" w:hAnsi="Times New Roman" w:cs="Times New Roman"/>
          <w:iCs/>
          <w:sz w:val="20"/>
          <w:szCs w:val="20"/>
          <w:lang w:val="pt-BR"/>
        </w:rPr>
        <w:t xml:space="preserve"> </w:t>
      </w:r>
      <w:r w:rsidRPr="00FB2771">
        <w:rPr>
          <w:rFonts w:ascii="Times New Roman" w:hAnsi="Times New Roman" w:cs="Times New Roman"/>
          <w:iCs/>
          <w:lang w:val="pt-BR"/>
        </w:rPr>
        <w:t>mg/dL pada penundaan 1 jam dan 173.68 mg/dL</w:t>
      </w:r>
      <w:r w:rsidRPr="00FB2771">
        <w:rPr>
          <w:rFonts w:ascii="Times New Roman" w:hAnsi="Times New Roman" w:cs="Times New Roman"/>
          <w:iCs/>
          <w:sz w:val="20"/>
          <w:szCs w:val="20"/>
          <w:lang w:val="pt-BR"/>
        </w:rPr>
        <w:t xml:space="preserve"> </w:t>
      </w:r>
      <w:r w:rsidRPr="00FB2771">
        <w:rPr>
          <w:rFonts w:ascii="Times New Roman" w:hAnsi="Times New Roman" w:cs="Times New Roman"/>
          <w:iCs/>
          <w:lang w:val="pt-BR"/>
        </w:rPr>
        <w:t xml:space="preserve">pada penundaan 2 jam. Hasil uji </w:t>
      </w:r>
      <w:r>
        <w:rPr>
          <w:rFonts w:ascii="Times New Roman" w:hAnsi="Times New Roman" w:cs="Times New Roman"/>
          <w:iCs/>
          <w:lang w:val="pt-BR"/>
        </w:rPr>
        <w:t xml:space="preserve">non parametrik </w:t>
      </w:r>
      <w:r w:rsidRPr="00FB2771">
        <w:rPr>
          <w:rFonts w:ascii="Times New Roman" w:hAnsi="Times New Roman" w:cs="Times New Roman"/>
          <w:iCs/>
          <w:lang w:val="pt-BR"/>
        </w:rPr>
        <w:t xml:space="preserve">Kruskal-Wallis mendapatkan p value = 0,796 (p &gt; 0,05) menunjukkan bahwa tidak terdapat perbedaan kadar trigliserida yang signifikan secara statistik pada berbagai waktu penundaan sentrifugasi yang diteliti. </w:t>
      </w:r>
      <w:r>
        <w:rPr>
          <w:rFonts w:ascii="Times New Roman" w:hAnsi="Times New Roman" w:cs="Times New Roman"/>
          <w:iCs/>
          <w:lang w:val="pt-BR"/>
        </w:rPr>
        <w:t>S</w:t>
      </w:r>
      <w:r w:rsidRPr="00FB2771">
        <w:rPr>
          <w:rFonts w:ascii="Times New Roman" w:hAnsi="Times New Roman" w:cs="Times New Roman"/>
          <w:iCs/>
          <w:lang w:val="pt-BR"/>
        </w:rPr>
        <w:t xml:space="preserve">entrifugasi tetap dianjurkan dilakukan sesegera mungkin setelah pengambilan sampel guna mempertahankan stabilitas analit, menjaga kualitas spesimen, serta meminimalkan potensi perubahan kadar analit selama proses pemeriksaan laboratorium. </w:t>
      </w:r>
    </w:p>
    <w:p w14:paraId="4A3F9E77" w14:textId="77777777" w:rsidR="00D359C0" w:rsidRPr="00FB2771" w:rsidRDefault="00D359C0" w:rsidP="00D359C0">
      <w:pPr>
        <w:spacing w:after="0" w:line="240" w:lineRule="auto"/>
        <w:jc w:val="both"/>
        <w:rPr>
          <w:rFonts w:ascii="Times New Roman" w:hAnsi="Times New Roman" w:cs="Times New Roman"/>
          <w:iCs/>
          <w:lang w:val="pt-BR"/>
        </w:rPr>
      </w:pPr>
    </w:p>
    <w:p w14:paraId="05AF2568" w14:textId="77777777" w:rsidR="00D359C0" w:rsidRDefault="00D359C0" w:rsidP="00D359C0">
      <w:pPr>
        <w:jc w:val="both"/>
        <w:rPr>
          <w:rFonts w:ascii="Times New Roman" w:hAnsi="Times New Roman" w:cs="Times New Roman"/>
          <w:iCs/>
          <w:lang w:val="it-IT"/>
        </w:rPr>
      </w:pPr>
      <w:r w:rsidRPr="009C5E02">
        <w:rPr>
          <w:rFonts w:ascii="Times New Roman" w:hAnsi="Times New Roman" w:cs="Times New Roman"/>
          <w:iCs/>
          <w:lang w:val="it-IT"/>
        </w:rPr>
        <w:t>Kata kunci: Pra-analitik, Sentrifugasi, Trigliserida, Waktu Penundaan</w:t>
      </w:r>
    </w:p>
    <w:p w14:paraId="120E5CAC" w14:textId="77777777" w:rsidR="00D359C0" w:rsidRDefault="00D359C0" w:rsidP="00D359C0">
      <w:pPr>
        <w:spacing w:after="0" w:line="240" w:lineRule="auto"/>
        <w:jc w:val="center"/>
        <w:rPr>
          <w:rFonts w:ascii="Times New Roman" w:hAnsi="Times New Roman" w:cs="Times New Roman"/>
        </w:rPr>
      </w:pPr>
    </w:p>
    <w:p w14:paraId="751A4498" w14:textId="77777777" w:rsidR="00D359C0" w:rsidRDefault="00D359C0" w:rsidP="00D359C0">
      <w:pPr>
        <w:spacing w:after="0" w:line="240" w:lineRule="auto"/>
        <w:jc w:val="center"/>
        <w:rPr>
          <w:rFonts w:ascii="Times New Roman" w:hAnsi="Times New Roman" w:cs="Times New Roman"/>
        </w:rPr>
      </w:pPr>
    </w:p>
    <w:p w14:paraId="57461DBE" w14:textId="77777777" w:rsidR="00D359C0" w:rsidRDefault="00D359C0" w:rsidP="00D359C0">
      <w:pPr>
        <w:spacing w:after="0" w:line="240" w:lineRule="auto"/>
        <w:jc w:val="center"/>
        <w:rPr>
          <w:rFonts w:ascii="Times New Roman" w:hAnsi="Times New Roman" w:cs="Times New Roman"/>
        </w:rPr>
      </w:pPr>
    </w:p>
    <w:p w14:paraId="0A987F04" w14:textId="77777777" w:rsidR="00D359C0" w:rsidRDefault="00D359C0" w:rsidP="00D359C0">
      <w:pPr>
        <w:spacing w:after="0" w:line="240" w:lineRule="auto"/>
        <w:jc w:val="center"/>
        <w:rPr>
          <w:rFonts w:ascii="Times New Roman" w:hAnsi="Times New Roman" w:cs="Times New Roman"/>
        </w:rPr>
      </w:pPr>
    </w:p>
    <w:p w14:paraId="13699101" w14:textId="77777777" w:rsidR="00D359C0" w:rsidRDefault="00D359C0" w:rsidP="00D359C0">
      <w:pPr>
        <w:spacing w:after="0" w:line="240" w:lineRule="auto"/>
        <w:jc w:val="center"/>
        <w:rPr>
          <w:rFonts w:ascii="Times New Roman" w:hAnsi="Times New Roman" w:cs="Times New Roman"/>
        </w:rPr>
      </w:pPr>
    </w:p>
    <w:p w14:paraId="33C15A7F" w14:textId="77777777" w:rsidR="00D359C0" w:rsidRDefault="00D359C0" w:rsidP="00D359C0">
      <w:pPr>
        <w:spacing w:after="0" w:line="240" w:lineRule="auto"/>
        <w:jc w:val="center"/>
        <w:rPr>
          <w:rFonts w:ascii="Times New Roman" w:hAnsi="Times New Roman" w:cs="Times New Roman"/>
        </w:rPr>
      </w:pPr>
    </w:p>
    <w:p w14:paraId="3516418B" w14:textId="77777777" w:rsidR="00D359C0" w:rsidRDefault="00D359C0" w:rsidP="00D359C0">
      <w:pPr>
        <w:spacing w:after="0" w:line="240" w:lineRule="auto"/>
        <w:jc w:val="center"/>
        <w:rPr>
          <w:rFonts w:ascii="Times New Roman" w:hAnsi="Times New Roman" w:cs="Times New Roman"/>
        </w:rPr>
      </w:pPr>
    </w:p>
    <w:p w14:paraId="0F193104" w14:textId="77777777" w:rsidR="00D359C0" w:rsidRDefault="00D359C0" w:rsidP="00D359C0">
      <w:pPr>
        <w:spacing w:after="0" w:line="240" w:lineRule="auto"/>
        <w:jc w:val="center"/>
        <w:rPr>
          <w:rFonts w:ascii="Times New Roman" w:hAnsi="Times New Roman" w:cs="Times New Roman"/>
        </w:rPr>
      </w:pPr>
    </w:p>
    <w:p w14:paraId="6C2A66A8" w14:textId="77777777" w:rsidR="00D359C0" w:rsidRDefault="00D359C0" w:rsidP="00D359C0">
      <w:pPr>
        <w:spacing w:after="0" w:line="240" w:lineRule="auto"/>
        <w:jc w:val="center"/>
        <w:rPr>
          <w:rFonts w:ascii="Times New Roman" w:hAnsi="Times New Roman" w:cs="Times New Roman"/>
        </w:rPr>
      </w:pPr>
    </w:p>
    <w:p w14:paraId="56D32F71" w14:textId="77777777" w:rsidR="00D359C0" w:rsidRDefault="00D359C0" w:rsidP="00D359C0">
      <w:pPr>
        <w:spacing w:after="0" w:line="240" w:lineRule="auto"/>
        <w:jc w:val="center"/>
        <w:rPr>
          <w:rFonts w:ascii="Times New Roman" w:hAnsi="Times New Roman" w:cs="Times New Roman"/>
        </w:rPr>
      </w:pPr>
    </w:p>
    <w:p w14:paraId="02CF9615" w14:textId="77777777" w:rsidR="00D359C0" w:rsidRPr="00D359C0" w:rsidRDefault="00D359C0" w:rsidP="00D359C0">
      <w:pPr>
        <w:jc w:val="center"/>
        <w:rPr>
          <w:rFonts w:ascii="Times New Roman" w:hAnsi="Times New Roman" w:cs="Times New Roman"/>
          <w:b/>
          <w:bCs/>
        </w:rPr>
      </w:pPr>
      <w:bookmarkStart w:id="13" w:name="_Toc232589422"/>
      <w:bookmarkStart w:id="14" w:name="_Toc238075230"/>
      <w:r w:rsidRPr="00D359C0">
        <w:rPr>
          <w:rFonts w:ascii="Times New Roman" w:hAnsi="Times New Roman" w:cs="Times New Roman"/>
          <w:b/>
          <w:bCs/>
        </w:rPr>
        <w:lastRenderedPageBreak/>
        <w:t>ABSTRACT</w:t>
      </w:r>
      <w:bookmarkEnd w:id="13"/>
      <w:bookmarkEnd w:id="14"/>
    </w:p>
    <w:p w14:paraId="70BD43B2" w14:textId="77777777" w:rsidR="00D359C0" w:rsidRPr="009C5E02" w:rsidRDefault="00D359C0" w:rsidP="00D359C0">
      <w:pPr>
        <w:jc w:val="center"/>
        <w:rPr>
          <w:rFonts w:ascii="Times New Roman" w:hAnsi="Times New Roman" w:cs="Times New Roman"/>
          <w:b/>
          <w:bCs/>
          <w:i/>
        </w:rPr>
      </w:pPr>
      <w:r w:rsidRPr="009C5E02">
        <w:rPr>
          <w:rFonts w:ascii="Times New Roman" w:hAnsi="Times New Roman" w:cs="Times New Roman"/>
          <w:b/>
          <w:bCs/>
          <w:i/>
        </w:rPr>
        <w:t xml:space="preserve">The Effect of Centrifugation Delay Time on Triglyceride Test Results at </w:t>
      </w:r>
      <w:r>
        <w:rPr>
          <w:rFonts w:ascii="Times New Roman" w:hAnsi="Times New Roman" w:cs="Times New Roman"/>
          <w:b/>
          <w:bCs/>
          <w:i/>
        </w:rPr>
        <w:t xml:space="preserve">RSUD </w:t>
      </w:r>
      <w:proofErr w:type="spellStart"/>
      <w:r w:rsidRPr="009C5E02">
        <w:rPr>
          <w:rFonts w:ascii="Times New Roman" w:hAnsi="Times New Roman" w:cs="Times New Roman"/>
          <w:b/>
          <w:bCs/>
          <w:i/>
        </w:rPr>
        <w:t>Tangguwisia</w:t>
      </w:r>
      <w:proofErr w:type="spellEnd"/>
    </w:p>
    <w:p w14:paraId="27DAF9FB" w14:textId="435591CA" w:rsidR="00D359C0" w:rsidRPr="00D359C0" w:rsidRDefault="00D359C0" w:rsidP="00D359C0">
      <w:pPr>
        <w:spacing w:after="0" w:line="240" w:lineRule="auto"/>
        <w:jc w:val="center"/>
        <w:rPr>
          <w:rFonts w:ascii="Times New Roman" w:hAnsi="Times New Roman" w:cs="Times New Roman"/>
          <w:b/>
          <w:bCs/>
        </w:rPr>
      </w:pPr>
      <w:bookmarkStart w:id="15" w:name="_Toc232589423"/>
      <w:bookmarkStart w:id="16" w:name="_Toc238026791"/>
      <w:bookmarkStart w:id="17" w:name="_Toc238075231"/>
      <w:r w:rsidRPr="00D359C0">
        <w:rPr>
          <w:rFonts w:ascii="Times New Roman" w:hAnsi="Times New Roman" w:cs="Times New Roman"/>
        </w:rPr>
        <w:t xml:space="preserve">Putu </w:t>
      </w:r>
      <w:proofErr w:type="spellStart"/>
      <w:r w:rsidRPr="00D359C0">
        <w:rPr>
          <w:rFonts w:ascii="Times New Roman" w:hAnsi="Times New Roman" w:cs="Times New Roman"/>
        </w:rPr>
        <w:t>Nilawati</w:t>
      </w:r>
      <w:proofErr w:type="spellEnd"/>
      <w:r w:rsidRPr="00D359C0">
        <w:rPr>
          <w:rFonts w:ascii="Times New Roman" w:hAnsi="Times New Roman" w:cs="Times New Roman"/>
        </w:rPr>
        <w:t xml:space="preserve"> Hastini</w:t>
      </w:r>
      <w:r w:rsidRPr="00D359C0">
        <w:rPr>
          <w:rFonts w:ascii="Times New Roman" w:hAnsi="Times New Roman" w:cs="Times New Roman"/>
          <w:vertAlign w:val="superscript"/>
        </w:rPr>
        <w:t>1</w:t>
      </w:r>
      <w:r w:rsidRPr="00D359C0">
        <w:rPr>
          <w:rFonts w:ascii="Times New Roman" w:hAnsi="Times New Roman" w:cs="Times New Roman"/>
        </w:rPr>
        <w:t xml:space="preserve">, </w:t>
      </w:r>
      <w:r w:rsidRPr="00D359C0">
        <w:rPr>
          <w:rFonts w:ascii="Times New Roman" w:hAnsi="Times New Roman" w:cs="Times New Roman"/>
          <w:lang w:val="id-ID"/>
        </w:rPr>
        <w:t xml:space="preserve">Anak Agung </w:t>
      </w:r>
      <w:r w:rsidRPr="00D359C0">
        <w:rPr>
          <w:rFonts w:ascii="Times New Roman" w:hAnsi="Times New Roman" w:cs="Times New Roman"/>
        </w:rPr>
        <w:t>Ayu Eka Cahyani</w:t>
      </w:r>
      <w:r w:rsidRPr="00D359C0">
        <w:rPr>
          <w:rFonts w:ascii="Times New Roman" w:hAnsi="Times New Roman" w:cs="Times New Roman"/>
          <w:vertAlign w:val="superscript"/>
        </w:rPr>
        <w:t>2</w:t>
      </w:r>
      <w:r w:rsidRPr="00D359C0">
        <w:rPr>
          <w:rFonts w:ascii="Times New Roman" w:hAnsi="Times New Roman" w:cs="Times New Roman"/>
        </w:rPr>
        <w:t>,</w:t>
      </w:r>
      <w:bookmarkEnd w:id="15"/>
      <w:bookmarkEnd w:id="16"/>
      <w:bookmarkEnd w:id="17"/>
    </w:p>
    <w:p w14:paraId="16B4D566" w14:textId="44C6BB5D" w:rsidR="00D359C0" w:rsidRPr="00D359C0" w:rsidRDefault="00D359C0" w:rsidP="00D359C0">
      <w:pPr>
        <w:spacing w:after="0" w:line="240" w:lineRule="auto"/>
        <w:jc w:val="center"/>
        <w:rPr>
          <w:rFonts w:ascii="Times New Roman" w:hAnsi="Times New Roman" w:cs="Times New Roman"/>
          <w:b/>
          <w:bCs/>
          <w:vertAlign w:val="superscript"/>
        </w:rPr>
      </w:pPr>
      <w:bookmarkStart w:id="18" w:name="_Toc232589424"/>
      <w:bookmarkStart w:id="19" w:name="_Toc238026792"/>
      <w:bookmarkStart w:id="20" w:name="_Toc238075232"/>
      <w:r w:rsidRPr="00D359C0">
        <w:rPr>
          <w:rFonts w:ascii="Times New Roman" w:hAnsi="Times New Roman" w:cs="Times New Roman"/>
        </w:rPr>
        <w:t>Ni Ketut Ayu Mirayanti</w:t>
      </w:r>
      <w:r w:rsidRPr="00D359C0">
        <w:rPr>
          <w:rFonts w:ascii="Times New Roman" w:hAnsi="Times New Roman" w:cs="Times New Roman"/>
          <w:vertAlign w:val="superscript"/>
        </w:rPr>
        <w:t>3</w:t>
      </w:r>
      <w:bookmarkEnd w:id="18"/>
      <w:bookmarkEnd w:id="19"/>
      <w:bookmarkEnd w:id="20"/>
    </w:p>
    <w:p w14:paraId="326B5AE9" w14:textId="77777777" w:rsidR="00D359C0" w:rsidRPr="00D359C0" w:rsidRDefault="00D359C0" w:rsidP="00D359C0">
      <w:pPr>
        <w:spacing w:after="0" w:line="240" w:lineRule="auto"/>
        <w:jc w:val="center"/>
        <w:rPr>
          <w:rFonts w:ascii="Times New Roman" w:hAnsi="Times New Roman" w:cs="Times New Roman"/>
          <w:b/>
          <w:bCs/>
        </w:rPr>
      </w:pPr>
      <w:bookmarkStart w:id="21" w:name="_Toc232589425"/>
      <w:bookmarkStart w:id="22" w:name="_Toc238026793"/>
      <w:bookmarkStart w:id="23" w:name="_Toc238075233"/>
      <w:r w:rsidRPr="00D359C0">
        <w:rPr>
          <w:rFonts w:ascii="Times New Roman" w:hAnsi="Times New Roman" w:cs="Times New Roman"/>
        </w:rPr>
        <w:t xml:space="preserve">¹²³Applied Bachelor’s Degree Program </w:t>
      </w:r>
      <w:proofErr w:type="gramStart"/>
      <w:r w:rsidRPr="00D359C0">
        <w:rPr>
          <w:rFonts w:ascii="Times New Roman" w:hAnsi="Times New Roman" w:cs="Times New Roman"/>
        </w:rPr>
        <w:t>In</w:t>
      </w:r>
      <w:proofErr w:type="gramEnd"/>
      <w:r w:rsidRPr="00D359C0">
        <w:rPr>
          <w:rFonts w:ascii="Times New Roman" w:hAnsi="Times New Roman" w:cs="Times New Roman"/>
        </w:rPr>
        <w:t xml:space="preserve"> Medical Laboratory Technology</w:t>
      </w:r>
      <w:r w:rsidRPr="00D359C0">
        <w:rPr>
          <w:rFonts w:ascii="Times New Roman" w:hAnsi="Times New Roman" w:cs="Times New Roman"/>
        </w:rPr>
        <w:br/>
        <w:t>Wira Medika Bali College of Health Sciences</w:t>
      </w:r>
      <w:bookmarkEnd w:id="21"/>
      <w:bookmarkEnd w:id="22"/>
      <w:bookmarkEnd w:id="23"/>
    </w:p>
    <w:p w14:paraId="5B8B609A" w14:textId="77777777" w:rsidR="00D359C0" w:rsidRDefault="00D359C0" w:rsidP="00D359C0"/>
    <w:p w14:paraId="0D05EA7C" w14:textId="77777777" w:rsidR="00D359C0" w:rsidRDefault="00D359C0" w:rsidP="00D359C0">
      <w:pPr>
        <w:spacing w:after="0" w:line="240" w:lineRule="auto"/>
        <w:jc w:val="both"/>
        <w:rPr>
          <w:rFonts w:ascii="Times New Roman" w:hAnsi="Times New Roman" w:cs="Times New Roman"/>
          <w:i/>
          <w:iCs/>
          <w:lang w:val="en-US"/>
        </w:rPr>
      </w:pPr>
      <w:r>
        <w:rPr>
          <w:rFonts w:ascii="Times New Roman" w:hAnsi="Times New Roman" w:cs="Times New Roman"/>
          <w:i/>
          <w:iCs/>
        </w:rPr>
        <w:tab/>
      </w:r>
      <w:r w:rsidRPr="009C5E02">
        <w:rPr>
          <w:rFonts w:ascii="Times New Roman" w:hAnsi="Times New Roman" w:cs="Times New Roman"/>
          <w:i/>
          <w:iCs/>
        </w:rPr>
        <w:t>Delayed centrifugation during the pre-analytical phase is one of the factors that may affect laboratory test results, including triglyceride measurements. In addition, the high workload and limited number of Medical Laboratory Technologists (ATLM) often make delays in centrifugation unavoidable, while a specific safe delay period for triglyceride testing has not yet been established. This study aimed to determine the effect of different centrifugation delay times after complete blood clotting, namely immediate centrifugation (0 hour), 1-hour delay, and 2-hour delay, on triglyceride levels.</w:t>
      </w:r>
      <w:r>
        <w:rPr>
          <w:rFonts w:ascii="Times New Roman" w:hAnsi="Times New Roman" w:cs="Times New Roman"/>
          <w:i/>
          <w:iCs/>
        </w:rPr>
        <w:t xml:space="preserve"> </w:t>
      </w:r>
      <w:r w:rsidRPr="009C5E02">
        <w:rPr>
          <w:rFonts w:ascii="Times New Roman" w:hAnsi="Times New Roman" w:cs="Times New Roman"/>
          <w:i/>
          <w:iCs/>
        </w:rPr>
        <w:t>his study employed an experimental design with a cross-sectional approach involving 44 respondents. Triglyceride levels were measured using the GPO-PAP method. The results showed that the mean triglyceride level was 181.59 mg/dL in samples centrifuged immediately after clot formation (0 hour), 176.16 mg/dL after a 1-hour delay, and 173.68 mg/dL after a 2-hour delay.</w:t>
      </w:r>
      <w:r>
        <w:rPr>
          <w:rFonts w:ascii="Times New Roman" w:hAnsi="Times New Roman" w:cs="Times New Roman"/>
          <w:i/>
          <w:iCs/>
        </w:rPr>
        <w:t xml:space="preserve"> </w:t>
      </w:r>
      <w:r w:rsidRPr="007B6B80">
        <w:rPr>
          <w:rFonts w:ascii="Times New Roman" w:hAnsi="Times New Roman" w:cs="Times New Roman"/>
          <w:i/>
          <w:iCs/>
        </w:rPr>
        <w:t>The Kruskal–Wallis non-parametric test</w:t>
      </w:r>
      <w:r>
        <w:rPr>
          <w:rFonts w:ascii="Times New Roman" w:hAnsi="Times New Roman" w:cs="Times New Roman"/>
          <w:i/>
          <w:iCs/>
        </w:rPr>
        <w:t xml:space="preserve"> </w:t>
      </w:r>
      <w:r w:rsidRPr="009C5E02">
        <w:rPr>
          <w:rFonts w:ascii="Times New Roman" w:hAnsi="Times New Roman" w:cs="Times New Roman"/>
          <w:i/>
          <w:iCs/>
        </w:rPr>
        <w:t xml:space="preserve">yielded a p-value of 0.796 (p &gt; 0.05), indicating that there was no statistically significant difference in triglyceride levels </w:t>
      </w:r>
      <w:r w:rsidRPr="001543CE">
        <w:rPr>
          <w:rFonts w:ascii="Times New Roman" w:hAnsi="Times New Roman" w:cs="Times New Roman"/>
          <w:i/>
          <w:iCs/>
        </w:rPr>
        <w:t xml:space="preserve">among the different centrifugation delay times studied. </w:t>
      </w:r>
      <w:r w:rsidRPr="001543CE">
        <w:rPr>
          <w:rFonts w:ascii="Times New Roman" w:hAnsi="Times New Roman" w:cs="Times New Roman"/>
          <w:i/>
          <w:iCs/>
          <w:lang w:val="en-US"/>
        </w:rPr>
        <w:t xml:space="preserve">In conclusion, centrifugation delays of up to 2 hours did not significantly affect serum triglyceride levels. </w:t>
      </w:r>
      <w:r>
        <w:rPr>
          <w:rFonts w:ascii="Times New Roman" w:hAnsi="Times New Roman" w:cs="Times New Roman"/>
          <w:i/>
          <w:iCs/>
          <w:lang w:val="en-US"/>
        </w:rPr>
        <w:t>C</w:t>
      </w:r>
      <w:r w:rsidRPr="001543CE">
        <w:rPr>
          <w:rFonts w:ascii="Times New Roman" w:hAnsi="Times New Roman" w:cs="Times New Roman"/>
          <w:i/>
          <w:iCs/>
          <w:lang w:val="en-US"/>
        </w:rPr>
        <w:t>entrifugation is still recommended to be performed as soon as possible after blood collection to maintain analyte stability, preserve specimen quality, and minimize potential changes in analyte concentrations during laboratory testing.</w:t>
      </w:r>
    </w:p>
    <w:p w14:paraId="37015829" w14:textId="77777777" w:rsidR="00D359C0" w:rsidRPr="006E0034" w:rsidRDefault="00D359C0" w:rsidP="00D359C0">
      <w:pPr>
        <w:spacing w:after="0" w:line="240" w:lineRule="auto"/>
        <w:jc w:val="both"/>
        <w:rPr>
          <w:rFonts w:ascii="Times New Roman" w:hAnsi="Times New Roman" w:cs="Times New Roman"/>
          <w:i/>
          <w:iCs/>
        </w:rPr>
      </w:pPr>
    </w:p>
    <w:p w14:paraId="499FF0D0" w14:textId="77777777" w:rsidR="00D359C0" w:rsidRDefault="00D359C0" w:rsidP="00D359C0">
      <w:pPr>
        <w:jc w:val="both"/>
        <w:rPr>
          <w:rFonts w:ascii="Times New Roman" w:hAnsi="Times New Roman" w:cs="Times New Roman"/>
          <w:i/>
          <w:iCs/>
        </w:rPr>
      </w:pPr>
      <w:r w:rsidRPr="009C5E02">
        <w:rPr>
          <w:rFonts w:ascii="Times New Roman" w:hAnsi="Times New Roman" w:cs="Times New Roman"/>
          <w:b/>
          <w:bCs/>
          <w:i/>
          <w:iCs/>
        </w:rPr>
        <w:t>Keywords:</w:t>
      </w:r>
      <w:r w:rsidRPr="009C5E02">
        <w:rPr>
          <w:rFonts w:ascii="Times New Roman" w:hAnsi="Times New Roman" w:cs="Times New Roman"/>
          <w:i/>
          <w:iCs/>
        </w:rPr>
        <w:t xml:space="preserve"> Pre-analytical phase, Centrifugation, Triglycerides, Delay Time.</w:t>
      </w:r>
    </w:p>
    <w:p w14:paraId="17E64630" w14:textId="77777777" w:rsidR="00D359C0" w:rsidRDefault="00D359C0" w:rsidP="00D359C0">
      <w:pPr>
        <w:pStyle w:val="Heading1"/>
        <w:rPr>
          <w:lang w:val="en-ID"/>
        </w:rPr>
      </w:pPr>
    </w:p>
    <w:p w14:paraId="07E8A35B" w14:textId="77777777" w:rsidR="00D359C0" w:rsidRPr="00D359C0" w:rsidRDefault="00D359C0" w:rsidP="00D359C0">
      <w:pPr>
        <w:spacing w:after="0" w:line="240" w:lineRule="auto"/>
        <w:jc w:val="center"/>
        <w:rPr>
          <w:rFonts w:ascii="Times New Roman" w:hAnsi="Times New Roman" w:cs="Times New Roman"/>
        </w:rPr>
      </w:pPr>
    </w:p>
    <w:sectPr w:rsidR="00D359C0" w:rsidRPr="00D359C0" w:rsidSect="00D359C0">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C0"/>
    <w:rsid w:val="000C7FA9"/>
    <w:rsid w:val="001B576B"/>
    <w:rsid w:val="002E680E"/>
    <w:rsid w:val="006E5E2C"/>
    <w:rsid w:val="009A7A9E"/>
    <w:rsid w:val="00CB56D8"/>
    <w:rsid w:val="00D359C0"/>
    <w:rsid w:val="00E3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FF95C"/>
  <w15:chartTrackingRefBased/>
  <w15:docId w15:val="{70DCFCB4-54C7-4DBA-BCA6-D2C0B6CE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9C0"/>
    <w:rPr>
      <w:lang w:val="en-ID"/>
    </w:rPr>
  </w:style>
  <w:style w:type="paragraph" w:styleId="Heading1">
    <w:name w:val="heading 1"/>
    <w:basedOn w:val="Normal"/>
    <w:next w:val="Normal"/>
    <w:link w:val="Heading1Char"/>
    <w:uiPriority w:val="9"/>
    <w:qFormat/>
    <w:rsid w:val="00D359C0"/>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D359C0"/>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D359C0"/>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D359C0"/>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D359C0"/>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D359C0"/>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D359C0"/>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D359C0"/>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D359C0"/>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9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59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59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59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59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5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9C0"/>
    <w:rPr>
      <w:rFonts w:eastAsiaTheme="majorEastAsia" w:cstheme="majorBidi"/>
      <w:color w:val="272727" w:themeColor="text1" w:themeTint="D8"/>
    </w:rPr>
  </w:style>
  <w:style w:type="paragraph" w:styleId="Title">
    <w:name w:val="Title"/>
    <w:basedOn w:val="Normal"/>
    <w:next w:val="Normal"/>
    <w:link w:val="TitleChar"/>
    <w:uiPriority w:val="10"/>
    <w:qFormat/>
    <w:rsid w:val="00D359C0"/>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35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9C0"/>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D35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9C0"/>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D359C0"/>
    <w:rPr>
      <w:i/>
      <w:iCs/>
      <w:color w:val="404040" w:themeColor="text1" w:themeTint="BF"/>
    </w:rPr>
  </w:style>
  <w:style w:type="paragraph" w:styleId="ListParagraph">
    <w:name w:val="List Paragraph"/>
    <w:basedOn w:val="Normal"/>
    <w:uiPriority w:val="34"/>
    <w:qFormat/>
    <w:rsid w:val="00D359C0"/>
    <w:pPr>
      <w:ind w:left="720"/>
      <w:contextualSpacing/>
    </w:pPr>
    <w:rPr>
      <w:lang w:val="en-US"/>
    </w:rPr>
  </w:style>
  <w:style w:type="character" w:styleId="IntenseEmphasis">
    <w:name w:val="Intense Emphasis"/>
    <w:basedOn w:val="DefaultParagraphFont"/>
    <w:uiPriority w:val="21"/>
    <w:qFormat/>
    <w:rsid w:val="00D359C0"/>
    <w:rPr>
      <w:i/>
      <w:iCs/>
      <w:color w:val="2F5496" w:themeColor="accent1" w:themeShade="BF"/>
    </w:rPr>
  </w:style>
  <w:style w:type="paragraph" w:styleId="IntenseQuote">
    <w:name w:val="Intense Quote"/>
    <w:basedOn w:val="Normal"/>
    <w:next w:val="Normal"/>
    <w:link w:val="IntenseQuoteChar"/>
    <w:uiPriority w:val="30"/>
    <w:qFormat/>
    <w:rsid w:val="00D35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D359C0"/>
    <w:rPr>
      <w:i/>
      <w:iCs/>
      <w:color w:val="2F5496" w:themeColor="accent1" w:themeShade="BF"/>
    </w:rPr>
  </w:style>
  <w:style w:type="character" w:styleId="IntenseReference">
    <w:name w:val="Intense Reference"/>
    <w:basedOn w:val="DefaultParagraphFont"/>
    <w:uiPriority w:val="32"/>
    <w:qFormat/>
    <w:rsid w:val="00D359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11</dc:creator>
  <cp:keywords/>
  <dc:description/>
  <cp:lastModifiedBy>Windows 11</cp:lastModifiedBy>
  <cp:revision>1</cp:revision>
  <dcterms:created xsi:type="dcterms:W3CDTF">2026-09-10T04:37:00Z</dcterms:created>
  <dcterms:modified xsi:type="dcterms:W3CDTF">2026-09-10T04:44:00Z</dcterms:modified>
</cp:coreProperties>
</file>