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F28942E6">
      <w:pPr>
        <w:spacing w:after="160" w:lineRule="auto" w:line="360"/>
        <w:jc w:val="center"/>
        <w:rPr/>
      </w:pPr>
      <w:bookmarkStart w:id="0" w:name="_GoBack"/>
      <w:bookmarkEnd w:id="0"/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ABSTRAK</w:t>
      </w:r>
    </w:p>
    <w:p w14:paraId="37C9AB1C">
      <w:pPr>
        <w:spacing w:lineRule="auto" w:line="259"/>
        <w:jc w:val="center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PERBANDINGAN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KADAR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TROMBOSIT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SAMPEL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DARAH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EDTA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YANG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DIHOMOGENKAN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SECARA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MANUAL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MENGGUNAKAN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BLOOD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ROLLER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MIXER</w:t>
      </w:r>
    </w:p>
    <w:p w14:paraId="AE8EE62A">
      <w:pPr>
        <w:spacing w:lineRule="auto" w:line="360"/>
        <w:ind w:left="-1260" w:right="-792"/>
        <w:jc w:val="center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Rachmi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Yulia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Nasibu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superscript"/>
          <w:em w:val="none"/>
          <w:lang w:val="en-US" w:bidi="ar-SA" w:eastAsia="en-US"/>
        </w:rPr>
        <w:t>1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Gusti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Putu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Agus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Ferry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Sutrisna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Putra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superscript"/>
          <w:em w:val="none"/>
          <w:lang w:val="en-US" w:bidi="ar-SA" w:eastAsia="en-US"/>
        </w:rPr>
        <w:t>2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,Theresia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Anita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Pramesti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superscript"/>
          <w:em w:val="none"/>
          <w:lang w:val="en-US" w:bidi="ar-SA" w:eastAsia="en-US"/>
        </w:rPr>
        <w:t>3</w:t>
      </w:r>
    </w:p>
    <w:p w14:paraId="5EF98F22">
      <w:pPr>
        <w:spacing w:lineRule="auto" w:line="259"/>
        <w:ind w:left="-284" w:right="-427"/>
        <w:jc w:val="center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Program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Studi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Teknologi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Laboratorium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Medis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Program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Sarjana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Terapan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superscript"/>
          <w:em w:val="none"/>
          <w:lang w:val="en-US" w:bidi="ar-SA" w:eastAsia="en-US"/>
        </w:rPr>
        <w:t>1,2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Program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Studi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Keperawatan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Program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Sarjana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superscript"/>
          <w:em w:val="none"/>
          <w:lang w:val="en-US" w:bidi="ar-SA" w:eastAsia="en-US"/>
        </w:rPr>
        <w:t>3</w:t>
      </w:r>
    </w:p>
    <w:p w14:paraId="5614856A">
      <w:pPr>
        <w:spacing w:lineRule="auto" w:line="259"/>
        <w:ind w:left="-284" w:right="-427"/>
        <w:jc w:val="center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Sekolah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Tinggi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Ilmu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Kesehatan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Wira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Medika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Bali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</w:p>
    <w:p w14:paraId="53A047B8">
      <w:pPr>
        <w:spacing w:lineRule="auto" w:line="259"/>
        <w:ind w:left="-284" w:right="-427"/>
        <w:jc w:val="center"/>
        <w:rPr/>
      </w:pPr>
      <w:r>
        <w:rPr/>
        <w:fldChar w:fldCharType="begin"/>
      </w:r>
      <w:r>
        <w:instrText xml:space="preserve"> HYPERLINK "mailto:rachmyyulia@gmail.com" </w:instrText>
      </w:r>
      <w:r>
        <w:rPr/>
        <w:fldChar w:fldCharType="separate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563c1"/>
          <w:sz w:val="24"/>
          <w:szCs w:val="24"/>
          <w:highlight w:val="none"/>
          <w:u w:val="single" w:color="auto"/>
          <w:vertAlign w:val="baseline"/>
          <w:em w:val="none"/>
          <w:lang w:val="en-US" w:bidi="ar-SA" w:eastAsia="en-US"/>
        </w:rPr>
        <w:t>rachmyyulia@gmail.com</w:t>
      </w:r>
      <w:r>
        <w:rPr/>
        <w:fldChar w:fldCharType="end"/>
      </w:r>
    </w:p>
    <w:p w14:paraId="572A9AE2">
      <w:pPr>
        <w:spacing w:lineRule="auto" w:line="259"/>
        <w:ind w:left="-284" w:right="-427"/>
        <w:jc w:val="center"/>
        <w:rPr/>
      </w:pPr>
    </w:p>
    <w:p w14:paraId="A90AB258">
      <w:pPr>
        <w:spacing w:lineRule="auto" w:line="259"/>
        <w:jc w:val="center"/>
        <w:rPr/>
      </w:pPr>
    </w:p>
    <w:p w14:paraId="66C1EF29">
      <w:pPr>
        <w:spacing w:after="160" w:lineRule="auto" w:line="276"/>
        <w:ind w:firstLine="720"/>
        <w:jc w:val="both"/>
        <w:rPr/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Kesalahan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ahap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pra-analitik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laboratorium,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khususnya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oses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homogenisasi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sampel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darah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memengaruhi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akurasi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hasil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pemeriksaan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trombosit.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Trombosit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merupakan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komponen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darah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sensitif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terhadap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perlakuan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mekanik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mudah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mengalami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agregasi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apabila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darah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tidak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dicampur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adekuat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antikoagulan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EDTA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sehingga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dapat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menyebabkan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hasil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trombosit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rendah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palsu.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Penelitian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bertujuan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untuk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mengetahui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perbandingan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kadar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trombosit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sampel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darah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dihomogenkan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manual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dihomogenkan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blood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roller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mixer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pada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sampel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darah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EDTA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dari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pemeriksaan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Hematologi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Rutin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Peg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RSUD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Lemito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Sampel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penelitian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sebanyak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30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orang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teknik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Purposive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Sampling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penelitian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menggunakan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primer.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Metode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digunakan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adalah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uji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statistik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no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parametric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yakni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uji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Wilcoxon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Signed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Rank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Test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karena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sampel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tidak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berdistribusi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normal,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dengan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tingkat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kepercayaan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95%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(α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=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0,05).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Hasil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penelitian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diperoleh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nilai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rata-rata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kadar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trombosit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dihomogenkan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manual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yakni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kern w:val="2"/>
          <w:sz w:val="24"/>
          <w:szCs w:val="24"/>
          <w:highlight w:val="none"/>
          <w:vertAlign w:val="baseline"/>
          <w:em w:val="none"/>
          <w:lang w:val="en-US" w:bidi="ar-SA" w:eastAsia="en-ID"/>
        </w:rPr>
        <w:t>257.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kern w:val="2"/>
          <w:sz w:val="24"/>
          <w:szCs w:val="24"/>
          <w:highlight w:val="none"/>
          <w:vertAlign w:val="baseline"/>
          <w:em w:val="none"/>
          <w:lang w:val="en-US" w:bidi="ar-SA" w:eastAsia="en-ID"/>
        </w:rPr>
        <w:t>73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nilai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ta-rata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kadar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trombosit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yang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dihomogenkan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secara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otomatis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yakni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kern w:val="2"/>
          <w:sz w:val="24"/>
          <w:szCs w:val="24"/>
          <w:highlight w:val="none"/>
          <w:vertAlign w:val="baseline"/>
          <w:em w:val="none"/>
          <w:lang w:val="en-US" w:bidi="ar-SA" w:eastAsia="en-ID"/>
        </w:rPr>
        <w:t>268.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kern w:val="2"/>
          <w:sz w:val="24"/>
          <w:szCs w:val="24"/>
          <w:highlight w:val="none"/>
          <w:vertAlign w:val="baseline"/>
          <w:em w:val="none"/>
          <w:lang w:val="en-US" w:bidi="ar-SA" w:eastAsia="en-ID"/>
        </w:rPr>
        <w:t>57,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00000"/>
          <w:kern w:val="2"/>
          <w:sz w:val="24"/>
          <w:szCs w:val="24"/>
          <w:highlight w:val="none"/>
          <w:vertAlign w:val="baseline"/>
          <w:em w:val="none"/>
          <w:lang w:val="en-US" w:bidi="ar-SA" w:eastAsia="en-ID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hasil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statistik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Uji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Wilcoxon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Signed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Rank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terdapat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perbedaan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signifikan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dengan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nilai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signifikansi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antara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hasil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kadar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trombosit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yang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dihomog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en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secara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manual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otomatis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adalah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0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>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000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>nilai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>sig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>P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&lt;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0.05.</w:t>
      </w:r>
    </w:p>
    <w:p w14:paraId="7B8CE30B">
      <w:pPr>
        <w:spacing w:lineRule="auto" w:line="360"/>
        <w:jc w:val="both"/>
        <w:rPr/>
      </w:pPr>
    </w:p>
    <w:p w14:paraId="04458248">
      <w:pPr>
        <w:spacing w:lineRule="auto" w:line="259"/>
        <w:jc w:val="left"/>
        <w:rPr/>
      </w:pPr>
    </w:p>
    <w:p w14:paraId="0414C6CD">
      <w:pPr>
        <w:spacing w:lineRule="auto" w:line="259"/>
        <w:jc w:val="left"/>
        <w:rPr/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kata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kunci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:</w:t>
      </w: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homogenisasi,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pra-analitik,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trombosit.</w:t>
      </w:r>
    </w:p>
    <w:p w14:paraId="FCF8F4DB">
      <w:pPr>
        <w:spacing w:lineRule="auto" w:line="259"/>
        <w:jc w:val="center"/>
        <w:rPr/>
      </w:pPr>
    </w:p>
    <w:p w14:paraId="51B9436E">
      <w:pPr>
        <w:spacing w:after="160" w:lineRule="auto" w:line="360"/>
        <w:jc w:val="left"/>
        <w:rPr/>
      </w:pPr>
    </w:p>
    <w:p w14:paraId="A5AB8A5A">
      <w:pPr>
        <w:spacing w:after="160" w:lineRule="auto" w:line="360"/>
        <w:jc w:val="center"/>
        <w:rPr/>
      </w:pPr>
      <w:r>
        <w:rPr>
          <w:rFonts w:ascii="Times New Roman" w:cs="Times New Roman" w:eastAsia="Calibri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ABSTRACT</w:t>
      </w:r>
    </w:p>
    <w:p w14:paraId="F39E3B5D">
      <w:pPr>
        <w:spacing w:lineRule="auto" w:line="259"/>
        <w:jc w:val="center"/>
        <w:rPr/>
      </w:pP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COMPARISON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OF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PLATELET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COUNTS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IN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EDTA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BLOOD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SAMPLES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HOMOGENIZED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BY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MANUAL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MIXING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BLOOD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ROLLER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MIXER</w:t>
      </w:r>
    </w:p>
    <w:p w14:paraId="B40FC8D2">
      <w:pPr>
        <w:spacing w:lineRule="auto" w:line="360"/>
        <w:ind w:left="-1260" w:right="-792"/>
        <w:jc w:val="center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Rachmi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Yulia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Nasibu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superscript"/>
          <w:em w:val="none"/>
          <w:lang w:val="en-US" w:bidi="ar-SA" w:eastAsia="en-US"/>
        </w:rPr>
        <w:t>1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Gusti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Putu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Agus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Ferry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Sutrisna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Putra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superscript"/>
          <w:em w:val="none"/>
          <w:lang w:val="en-US" w:bidi="ar-SA" w:eastAsia="en-US"/>
        </w:rPr>
        <w:t>2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>Theresia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>Anita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bidi="ar-SA" w:eastAsia="en-US"/>
        </w:rPr>
        <w:t>Pramesti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superscript"/>
          <w:em w:val="none"/>
          <w:lang w:val="en-US" w:bidi="ar-SA" w:eastAsia="en-US"/>
        </w:rPr>
        <w:t>3</w:t>
      </w:r>
    </w:p>
    <w:p w14:paraId="B55DA790">
      <w:pPr>
        <w:spacing w:lineRule="auto" w:line="259"/>
        <w:ind w:left="-284" w:right="-427"/>
        <w:jc w:val="center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Program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Study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Medical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Laboratory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Technology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Applied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Undergraduate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Program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superscript"/>
          <w:em w:val="none"/>
          <w:lang w:val="en-US" w:bidi="ar-SA" w:eastAsia="en-US"/>
        </w:rPr>
        <w:t>1,2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,Bachelor's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Degree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Program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in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Nursing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superscript"/>
          <w:em w:val="none"/>
          <w:lang w:val="en-US" w:bidi="ar-SA" w:eastAsia="en-US"/>
        </w:rPr>
        <w:t>3</w:t>
      </w:r>
    </w:p>
    <w:p w14:paraId="BFC680A2">
      <w:pPr>
        <w:spacing w:lineRule="auto" w:line="259"/>
        <w:ind w:left="-284" w:right="-427"/>
        <w:jc w:val="center"/>
        <w:rPr/>
      </w:pP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Collage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of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Health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Sciences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Wira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Medika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Bali</w:t>
      </w:r>
    </w:p>
    <w:p w14:paraId="1CB91A45">
      <w:pPr>
        <w:spacing w:lineRule="auto" w:line="259"/>
        <w:ind w:left="-284" w:right="-427"/>
        <w:jc w:val="center"/>
        <w:rPr/>
      </w:pPr>
      <w:r>
        <w:rPr/>
        <w:fldChar w:fldCharType="begin"/>
      </w:r>
      <w:r>
        <w:instrText xml:space="preserve"> HYPERLINK "mailto:rachmyyulia@gmail.com" </w:instrText>
      </w:r>
      <w:r>
        <w:rPr/>
        <w:fldChar w:fldCharType="separate"/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0563c1"/>
          <w:sz w:val="24"/>
          <w:szCs w:val="24"/>
          <w:highlight w:val="none"/>
          <w:u w:val="single" w:color="auto"/>
          <w:vertAlign w:val="baseline"/>
          <w:em w:val="none"/>
          <w:lang w:val="en-US" w:bidi="ar-SA" w:eastAsia="en-US"/>
        </w:rPr>
        <w:t>rachmyyulia@gmail.com</w:t>
      </w:r>
      <w:r>
        <w:rPr/>
        <w:fldChar w:fldCharType="end"/>
      </w:r>
    </w:p>
    <w:p w14:paraId="A04077B2">
      <w:pPr>
        <w:spacing w:lineRule="auto" w:line="259"/>
        <w:jc w:val="center"/>
        <w:rPr/>
      </w:pPr>
    </w:p>
    <w:p w14:paraId="9D5737ED">
      <w:pPr>
        <w:pStyle w:val="style0"/>
        <w:jc w:val="both"/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</w:pP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      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Errors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during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pre-analytical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phase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of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laboratory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testing,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particularly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homogenization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of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blood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samples,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can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affect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accuracy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of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platelet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examination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results.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Platelets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are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blood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components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are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sensitive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to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mechanical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handling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may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readily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undergo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aggregation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when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blood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not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adequately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mixed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with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anticoagulant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EDTA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potentially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resulting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falsely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low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platelet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counts.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This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study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aimed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to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compare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platelet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counts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blood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samples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homogenized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manually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with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those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homogenized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using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blood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roller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mixer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EDTA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blood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samples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from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routine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hematological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examinations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of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employees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Lemito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Regional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General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Hospital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(RSUD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Lemito).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study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involved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30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participants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selected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using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purposive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sampling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technique.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Primary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used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this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study.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Statistical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analysis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performed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using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non-parametric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Wilcoxon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Signed-Rank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Test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because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data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were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not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normally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distributed,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with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95%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confidence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level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(α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=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0.05).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results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showed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that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platelet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count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of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samples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omogenized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manually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257.73,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whereas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mean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platelet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count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of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samples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homogenized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automatically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using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blood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roller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mixer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268.57.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results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of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Wilcoxon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Signed-Rank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Test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indicated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statistically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significant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difference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between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platelet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counts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obtained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from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manually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automatically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homogenized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samples,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with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significance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value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of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0.000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(p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&lt;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0.05).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Therefore,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there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was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significant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difference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in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platelet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counts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between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the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manual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automatic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homogenization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methods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using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a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blood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roller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Style w:val="style88"/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mixer</w:t>
      </w:r>
      <w:r>
        <w:rPr>
          <w:rFonts w:ascii="Times New Roman" w:cs="Times New Roman" w:eastAsia="Times New Roman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.</w:t>
      </w:r>
    </w:p>
    <w:p w14:paraId="3C6C8605">
      <w:pPr>
        <w:pStyle w:val="style0"/>
        <w:jc w:val="both"/>
        <w:rPr/>
      </w:pPr>
    </w:p>
    <w:p w14:paraId="C8077B46">
      <w:pPr>
        <w:pStyle w:val="style0"/>
        <w:jc w:val="both"/>
        <w:rPr/>
      </w:pPr>
      <w:r>
        <w:rPr>
          <w:rStyle w:val="style87"/>
          <w:rFonts w:ascii="Times New Roman" w:cs="Times New Roman" w:eastAsia="Times New Roman" w:hAnsi="Times New Roman" w:hint="default"/>
          <w:b/>
          <w:bCs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>Keywords:</w:t>
      </w:r>
      <w:r>
        <w:rPr>
          <w:rFonts w:ascii="Times New Roman" w:cs="Times New Roman" w:eastAsia="Times New Roman" w:hAnsi="Times New Roman" w:hint="default"/>
          <w:b w:val="false"/>
          <w:bCs w:val="false"/>
          <w:i/>
          <w:iCs/>
          <w:color w:val="auto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000000"/>
          <w:sz w:val="24"/>
          <w:szCs w:val="24"/>
          <w:highlight w:val="none"/>
          <w:vertAlign w:val="baseline"/>
          <w:em w:val="none"/>
          <w:lang w:val="en-US" w:bidi="ar-SA" w:eastAsia="en-US"/>
        </w:rPr>
        <w:t>homogenization,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000000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000000"/>
          <w:sz w:val="24"/>
          <w:szCs w:val="24"/>
          <w:highlight w:val="none"/>
          <w:vertAlign w:val="baseline"/>
          <w:em w:val="none"/>
          <w:lang w:val="en-US" w:bidi="ar-SA" w:eastAsia="en-US"/>
        </w:rPr>
        <w:t>pre-analytical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000000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000000"/>
          <w:sz w:val="24"/>
          <w:szCs w:val="24"/>
          <w:highlight w:val="none"/>
          <w:vertAlign w:val="baseline"/>
          <w:em w:val="none"/>
          <w:lang w:val="en-US" w:bidi="ar-SA" w:eastAsia="en-US"/>
        </w:rPr>
        <w:t>phase,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000000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000000"/>
          <w:sz w:val="24"/>
          <w:szCs w:val="24"/>
          <w:highlight w:val="none"/>
          <w:vertAlign w:val="baseline"/>
          <w:em w:val="none"/>
          <w:lang w:val="en-US" w:bidi="ar-SA" w:eastAsia="en-US"/>
        </w:rPr>
        <w:t>platelet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000000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Times New Roman" w:cs="Times New Roman" w:eastAsia="Times New Roman" w:hAnsi="Times New Roman" w:hint="default"/>
          <w:b/>
          <w:bCs/>
          <w:i/>
          <w:iCs/>
          <w:color w:val="000000"/>
          <w:sz w:val="24"/>
          <w:szCs w:val="24"/>
          <w:highlight w:val="none"/>
          <w:vertAlign w:val="baseline"/>
          <w:em w:val="none"/>
          <w:lang w:val="en-US" w:bidi="ar-SA" w:eastAsia="en-US"/>
        </w:rPr>
        <w:t>count.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Calibri Light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customStyle="1" w:styleId="style4097">
    <w:name w:val="&quot;isselectedend&quot;"/>
    <w:basedOn w:val="style0"/>
    <w:next w:val="style4094"/>
    <w:pPr>
      <w:spacing w:before="100" w:beforeAutospacing="true" w:after="100" w:afterAutospacing="true" w:lineRule="auto" w:line="240"/>
      <w:ind w:left="0" w:right="0"/>
    </w:pPr>
    <w:rPr>
      <w:rFonts w:ascii="Times New Roman" w:cs="Times New Roman" w:eastAsia="Times New Roman" w:hAnsi="Times New Roman"/>
      <w:sz w:val="24"/>
      <w:szCs w:val="24"/>
      <w:lang w:val="en-US" w:bidi="ar-SA" w:eastAsia="en-US"/>
    </w:rPr>
  </w:style>
  <w:style w:type="character" w:styleId="style88">
    <w:name w:val="Emphasis"/>
    <w:next w:val="style4094"/>
    <w:rPr>
      <w:rFonts w:ascii="Calibri" w:cs="Times New Roman" w:eastAsia="Calibri" w:hAnsi="Calibri"/>
      <w:i/>
      <w:iCs/>
      <w:sz w:val="21"/>
    </w:rPr>
  </w:style>
  <w:style w:type="paragraph" w:styleId="style32">
    <w:name w:val="footer"/>
    <w:basedOn w:val="style0"/>
    <w:next w:val="style4094"/>
    <w:pPr>
      <w:tabs>
        <w:tab w:val="center" w:leader="none" w:pos="4680"/>
        <w:tab w:val="right" w:leader="none" w:pos="9360"/>
      </w:tabs>
      <w:spacing w:before="0" w:after="0" w:lineRule="auto" w:line="240"/>
      <w:ind w:left="0" w:right="0"/>
    </w:pPr>
    <w:rPr>
      <w:rFonts w:ascii="Times New Roman" w:cs="Times New Roman" w:eastAsia="SimSun" w:hAnsi="Times New Roman"/>
      <w:kern w:val="2"/>
      <w:sz w:val="22"/>
      <w:szCs w:val="22"/>
      <w:lang w:val="en-US" w:bidi="ar-SA" w:eastAsia="en-US"/>
    </w:rPr>
  </w:style>
  <w:style w:type="paragraph" w:styleId="style94">
    <w:name w:val="Normal (Web)"/>
    <w:basedOn w:val="style0"/>
    <w:next w:val="style4094"/>
    <w:pPr>
      <w:spacing w:before="100" w:beforeAutospacing="true" w:after="100" w:afterAutospacing="true" w:lineRule="auto" w:line="240"/>
      <w:ind w:left="0" w:right="0"/>
    </w:pPr>
    <w:rPr>
      <w:rFonts w:ascii="Times New Roman" w:cs="Times New Roman" w:eastAsia="Times New Roman" w:hAnsi="Times New Roman"/>
      <w:sz w:val="24"/>
      <w:szCs w:val="24"/>
      <w:lang w:val="en-US" w:bidi="ar-SA" w:eastAsia="en-US"/>
    </w:rPr>
  </w:style>
  <w:style w:type="paragraph" w:styleId="style266">
    <w:name w:val="TOC Heading"/>
    <w:basedOn w:val="style1"/>
    <w:next w:val="style4094"/>
    <w:pPr>
      <w:keepNext/>
      <w:keepLines/>
      <w:widowControl w:val="false"/>
      <w:spacing w:before="240" w:after="0" w:lineRule="auto" w:line="259"/>
      <w:ind w:left="0" w:right="0"/>
      <w:jc w:val="center"/>
      <w:outlineLvl w:val="9"/>
    </w:pPr>
    <w:rPr>
      <w:rFonts w:ascii="Calibri" w:cs="Times New Roman" w:eastAsia="Calibri" w:hAnsi="Calibri"/>
      <w:b/>
      <w:bCs/>
      <w:sz w:val="24"/>
      <w:szCs w:val="32"/>
      <w:lang w:val="en-US" w:bidi="ar-SA" w:eastAsia="en-US"/>
    </w:rPr>
  </w:style>
  <w:style w:type="paragraph" w:styleId="style62">
    <w:name w:val="Title"/>
    <w:basedOn w:val="style0"/>
    <w:next w:val="style4094"/>
    <w:pPr>
      <w:spacing w:before="0" w:after="0" w:lineRule="auto" w:line="240"/>
      <w:ind w:left="0" w:right="0"/>
    </w:pPr>
    <w:rPr>
      <w:rFonts w:ascii="Calibri Light" w:cs="Times New Roman" w:eastAsia="Times New Roman" w:hAnsi="Calibri Light"/>
      <w:spacing w:val="-10"/>
      <w:kern w:val="28"/>
      <w:sz w:val="56"/>
      <w:szCs w:val="56"/>
      <w:lang w:val="en-US" w:bidi="ar-SA" w:eastAsia="en-US"/>
    </w:rPr>
  </w:style>
  <w:style w:type="paragraph" w:styleId="style30">
    <w:name w:val="annotation text"/>
    <w:basedOn w:val="style0"/>
    <w:next w:val="style4094"/>
    <w:pPr>
      <w:spacing w:before="0" w:after="160" w:lineRule="auto" w:line="240"/>
      <w:ind w:left="0" w:right="0"/>
    </w:pPr>
    <w:rPr>
      <w:rFonts w:ascii="Times New Roman" w:cs="Times New Roman" w:eastAsia="SimSun" w:hAnsi="Times New Roman"/>
      <w:kern w:val="2"/>
      <w:sz w:val="20"/>
      <w:szCs w:val="20"/>
      <w:lang w:val="en-US" w:bidi="ar-SA" w:eastAsia="en-US"/>
    </w:rPr>
  </w:style>
  <w:style w:type="paragraph" w:styleId="style20">
    <w:name w:val="toc 2"/>
    <w:basedOn w:val="style0"/>
    <w:next w:val="style4094"/>
    <w:pPr>
      <w:spacing w:before="0" w:after="100" w:lineRule="auto" w:line="259"/>
      <w:ind w:left="220" w:right="0"/>
    </w:pPr>
    <w:rPr>
      <w:rFonts w:ascii="Calibri" w:cs="Times New Roman" w:eastAsia="Calibri" w:hAnsi="Calibri"/>
      <w:sz w:val="22"/>
      <w:szCs w:val="22"/>
      <w:lang w:val="en-US" w:bidi="ar-SA" w:eastAsia="en-US"/>
    </w:rPr>
  </w:style>
  <w:style w:type="paragraph" w:styleId="style21">
    <w:name w:val="toc 3"/>
    <w:basedOn w:val="style0"/>
    <w:next w:val="style4094"/>
    <w:pPr>
      <w:spacing w:before="0" w:after="100" w:lineRule="auto" w:line="259"/>
      <w:ind w:left="440" w:right="0"/>
    </w:pPr>
    <w:rPr>
      <w:rFonts w:ascii="Calibri" w:cs="Times New Roman" w:eastAsia="Calibri" w:hAnsi="Calibri"/>
      <w:sz w:val="22"/>
      <w:szCs w:val="22"/>
      <w:lang w:val="en-US" w:bidi="ar-SA" w:eastAsia="en-US"/>
    </w:rPr>
  </w:style>
  <w:style w:type="character" w:styleId="style87">
    <w:name w:val="Strong"/>
    <w:next w:val="style4094"/>
    <w:rPr>
      <w:rFonts w:ascii="Calibri" w:cs="Times New Roman" w:eastAsia="Calibri" w:hAnsi="Calibri"/>
      <w:b/>
      <w:bCs/>
      <w:sz w:val="21"/>
    </w:rPr>
  </w:style>
  <w:style w:type="paragraph" w:styleId="style19">
    <w:name w:val="toc 1"/>
    <w:basedOn w:val="style0"/>
    <w:next w:val="style4094"/>
    <w:pPr>
      <w:spacing w:before="0" w:after="100" w:lineRule="auto" w:line="259"/>
      <w:ind w:left="0" w:right="0"/>
    </w:pPr>
    <w:rPr>
      <w:rFonts w:ascii="Calibri" w:cs="Times New Roman" w:eastAsia="Calibri" w:hAnsi="Calibri"/>
      <w:sz w:val="22"/>
      <w:szCs w:val="22"/>
      <w:lang w:val="en-US" w:bidi="ar-SA" w:eastAsia="en-US"/>
    </w:rPr>
  </w:style>
  <w:style w:type="paragraph" w:styleId="style66">
    <w:name w:val="Body Text"/>
    <w:basedOn w:val="style0"/>
    <w:next w:val="style4094"/>
    <w:pPr>
      <w:widowControl w:val="false"/>
      <w:autoSpaceDE w:val="false"/>
      <w:autoSpaceDN w:val="false"/>
      <w:spacing w:before="0" w:after="0" w:lineRule="auto" w:line="240"/>
      <w:ind w:left="0" w:right="0"/>
    </w:pPr>
    <w:rPr>
      <w:rFonts w:ascii="Times New Roman" w:cs="Times New Roman" w:eastAsia="Times New Roman" w:hAnsi="Times New Roman"/>
      <w:sz w:val="24"/>
      <w:szCs w:val="24"/>
      <w:lang w:val="en-US" w:bidi="ar-SA" w:eastAsia="en-US"/>
    </w:rPr>
  </w:style>
  <w:style w:type="paragraph" w:styleId="style1">
    <w:name w:val="heading 1"/>
    <w:basedOn w:val="style0"/>
    <w:next w:val="style4094"/>
    <w:pPr>
      <w:keepNext/>
      <w:keepLines/>
      <w:widowControl w:val="false"/>
      <w:spacing w:before="240" w:after="0" w:lineRule="auto" w:line="259"/>
      <w:ind w:left="0" w:right="0"/>
      <w:jc w:val="center"/>
      <w:outlineLvl w:val="0"/>
    </w:pPr>
    <w:rPr>
      <w:rFonts w:ascii="Times New Roman" w:cs="Times New Roman" w:eastAsia="Times New Roman" w:hAnsi="Times New Roman"/>
      <w:b/>
      <w:bCs/>
      <w:sz w:val="24"/>
      <w:szCs w:val="32"/>
      <w:lang w:val="en-US" w:bidi="ar-SA" w:eastAsia="en-US"/>
    </w:rPr>
  </w:style>
  <w:style w:type="paragraph" w:styleId="style2">
    <w:name w:val="heading 2"/>
    <w:basedOn w:val="style0"/>
    <w:next w:val="style4094"/>
    <w:pPr>
      <w:keepNext/>
      <w:keepLines/>
      <w:widowControl w:val="false"/>
      <w:spacing w:before="40" w:after="0" w:lineRule="auto" w:line="259"/>
      <w:ind w:left="0" w:right="0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6"/>
      <w:lang w:val="en-US" w:bidi="ar-SA" w:eastAsia="en-US"/>
    </w:rPr>
  </w:style>
  <w:style w:type="paragraph" w:styleId="style3">
    <w:name w:val="heading 3"/>
    <w:basedOn w:val="style0"/>
    <w:next w:val="style4094"/>
    <w:pPr>
      <w:keepNext/>
      <w:keepLines/>
      <w:widowControl w:val="false"/>
      <w:spacing w:before="40" w:after="0" w:lineRule="auto" w:line="259"/>
      <w:ind w:left="0" w:right="0"/>
      <w:outlineLvl w:val="2"/>
    </w:pPr>
    <w:rPr>
      <w:rFonts w:ascii="Times New Roman" w:cs="Times New Roman" w:eastAsia="Times New Roman" w:hAnsi="Times New Roman"/>
      <w:b/>
      <w:bCs/>
      <w:sz w:val="24"/>
      <w:szCs w:val="24"/>
      <w:lang w:val="en-US" w:bidi="ar-SA" w:eastAsia="en-US"/>
    </w:rPr>
  </w:style>
  <w:style w:type="paragraph" w:customStyle="1" w:styleId="style4098">
    <w:name w:val="&quot;pdq2pg_selectionanchorcontainer&quot;"/>
    <w:basedOn w:val="style0"/>
    <w:next w:val="style4094"/>
    <w:pPr>
      <w:spacing w:before="100" w:beforeAutospacing="true" w:after="100" w:afterAutospacing="true" w:lineRule="auto" w:line="240"/>
      <w:ind w:left="0" w:right="0"/>
    </w:pPr>
    <w:rPr>
      <w:rFonts w:ascii="Times New Roman" w:cs="Times New Roman" w:eastAsia="Times New Roman" w:hAnsi="Times New Roman"/>
      <w:sz w:val="24"/>
      <w:szCs w:val="24"/>
      <w:lang w:val="en-US" w:bidi="ar-SA" w:eastAsia="en-US"/>
    </w:rPr>
  </w:style>
  <w:style w:type="paragraph" w:styleId="style31">
    <w:name w:val="header"/>
    <w:basedOn w:val="style0"/>
    <w:next w:val="style4094"/>
    <w:pPr>
      <w:tabs>
        <w:tab w:val="center" w:leader="none" w:pos="4680"/>
        <w:tab w:val="right" w:leader="none" w:pos="9360"/>
      </w:tabs>
      <w:spacing w:before="0" w:after="0" w:lineRule="auto" w:line="240"/>
      <w:ind w:left="0" w:right="0"/>
    </w:pPr>
    <w:rPr>
      <w:rFonts w:ascii="Times New Roman" w:cs="Times New Roman" w:eastAsia="SimSun" w:hAnsi="Times New Roman"/>
      <w:sz w:val="22"/>
      <w:szCs w:val="22"/>
      <w:lang w:val="en-US" w:bidi="ar-SA" w:eastAsia="en-US"/>
    </w:rPr>
  </w:style>
  <w:style w:type="paragraph" w:styleId="style35">
    <w:name w:val="table of figures"/>
    <w:basedOn w:val="style0"/>
    <w:next w:val="style4094"/>
    <w:pPr>
      <w:spacing w:before="0" w:after="0" w:lineRule="auto" w:line="259"/>
      <w:ind w:left="0" w:right="0"/>
    </w:pPr>
    <w:rPr>
      <w:rFonts w:ascii="Times New Roman" w:cs="Times New Roman" w:eastAsia="宋体" w:hAnsi="Times New Roman"/>
      <w:sz w:val="22"/>
      <w:szCs w:val="22"/>
      <w:lang w:val="en-US" w:bidi="ar-SA" w:eastAsia="en-US"/>
    </w:rPr>
  </w:style>
  <w:style w:type="paragraph" w:styleId="style179">
    <w:name w:val="List Paragraph"/>
    <w:basedOn w:val="style0"/>
    <w:next w:val="style4094"/>
    <w:pPr>
      <w:spacing w:before="0" w:after="160" w:lineRule="auto" w:line="259"/>
      <w:ind w:left="720" w:right="0"/>
    </w:pPr>
    <w:rPr>
      <w:rFonts w:ascii="Times New Roman" w:cs="Times New Roman" w:eastAsia="SimSun" w:hAnsi="Times New Roman"/>
      <w:kern w:val="2"/>
      <w:sz w:val="22"/>
      <w:szCs w:val="22"/>
      <w:lang w:val="en-US" w:bidi="ar-SA" w:eastAsia="en-US"/>
    </w:rPr>
  </w:style>
  <w:style w:type="character" w:styleId="style85">
    <w:name w:val="Hyperlink"/>
    <w:next w:val="style4094"/>
    <w:rPr>
      <w:rFonts w:ascii="Calibri" w:cs="Times New Roman" w:eastAsia="Calibri" w:hAnsi="Calibri"/>
      <w:color w:val="0563c1"/>
      <w:sz w:val="21"/>
      <w:u w:val="single"/>
    </w:rPr>
  </w:style>
  <w:style w:type="paragraph" w:customStyle="1" w:styleId="style4099">
    <w:name w:val="&quot;isselectedend&quot;"/>
    <w:basedOn w:val="style0"/>
    <w:next w:val="style4094"/>
    <w:pPr>
      <w:spacing w:before="100" w:beforeAutospacing="true" w:after="100" w:afterAutospacing="true" w:lineRule="auto" w:line="240"/>
      <w:ind w:left="0" w:right="0"/>
    </w:pPr>
    <w:rPr>
      <w:rFonts w:ascii="Times New Roman" w:cs="Times New Roman" w:eastAsia="Times New Roman" w:hAnsi="Times New Roman"/>
      <w:sz w:val="24"/>
      <w:szCs w:val="24"/>
      <w:lang w:val="en-US" w:bidi="ar-SA" w:eastAsia="en-US"/>
    </w:rPr>
  </w:style>
  <w:style w:type="paragraph" w:customStyle="1" w:styleId="style4100">
    <w:name w:val="&quot;pdq2pg_selectionanchorcontainer&quot;"/>
    <w:basedOn w:val="style0"/>
    <w:next w:val="style4094"/>
    <w:pPr>
      <w:spacing w:before="100" w:beforeAutospacing="true" w:after="100" w:afterAutospacing="true" w:lineRule="auto" w:line="240"/>
      <w:ind w:left="0" w:right="0"/>
    </w:pPr>
    <w:rPr>
      <w:rFonts w:ascii="Times New Roman" w:cs="Times New Roman" w:eastAsia="Times New Roman" w:hAnsi="Times New Roman"/>
      <w:sz w:val="24"/>
      <w:szCs w:val="24"/>
      <w:lang w:val="en-US" w:bidi="ar-SA"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501</Words>
  <Characters>3244</Characters>
  <Application>WPS Office</Application>
  <Paragraphs>24</Paragraphs>
  <CharactersWithSpaces>3742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2026-09-17T10:33:18Z</dcterms:created>
  <dc:creator>SM-X216B</dc:creator>
  <lastModifiedBy>SM-X216B</lastModifiedBy>
  <dcterms:modified xsi:type="dcterms:W3CDTF">2026-09-17T10:35:40Z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8286ecab1d7f4c36b9e97f54b1e324a7_21</vt:lpwstr>
  </property>
</Properties>
</file>